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9839BA" w14:paraId="14021CAD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9790B1" w14:textId="77777777" w:rsidR="009839BA" w:rsidRPr="009839BA" w:rsidRDefault="009839BA" w:rsidP="009839BA">
            <w:pPr>
              <w:wordWrap/>
              <w:spacing w:after="0" w:line="240" w:lineRule="auto"/>
              <w:ind w:left="200"/>
              <w:jc w:val="left"/>
              <w:textAlignment w:val="baseline"/>
              <w:rPr>
                <w:rFonts w:ascii="Arial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  <w:r w:rsidRPr="009839BA">
              <w:rPr>
                <w:rFonts w:ascii="Arial" w:eastAsia="굴림" w:hAnsi="굴림" w:cs="굴림"/>
                <w:b/>
                <w:bCs/>
                <w:noProof/>
                <w:color w:val="000000"/>
                <w:kern w:val="0"/>
                <w:sz w:val="26"/>
                <w:szCs w:val="26"/>
              </w:rPr>
              <w:drawing>
                <wp:inline distT="0" distB="0" distL="0" distR="0" wp14:anchorId="3A12C918" wp14:editId="7DB97FB9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968CD9" w14:textId="77777777" w:rsidR="00B21F34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proofErr w:type="spellStart"/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proofErr w:type="spellEnd"/>
            <w:r w:rsidR="00D4202B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37A643AA" w14:textId="77777777" w:rsidR="00B21F34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  <w:p w14:paraId="007E9AB7" w14:textId="77777777" w:rsidR="009839BA" w:rsidRPr="009839BA" w:rsidRDefault="009839BA" w:rsidP="00B21F34">
            <w:pPr>
              <w:snapToGrid w:val="0"/>
              <w:spacing w:after="0" w:line="500" w:lineRule="exact"/>
              <w:ind w:left="198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(Telecom Report `22-</w:t>
            </w:r>
            <w:r w:rsidR="00297AE5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4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)</w:t>
            </w:r>
          </w:p>
        </w:tc>
      </w:tr>
      <w:tr w:rsidR="009839BA" w:rsidRPr="009839BA" w14:paraId="7D5F6780" w14:textId="77777777" w:rsidTr="00B21F34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3012C32F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D6B91A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A880687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2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6F56BD" w14:textId="77777777"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</w:tr>
      <w:tr w:rsidR="009839BA" w:rsidRPr="009839BA" w14:paraId="1A8B7966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0128758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DF1FE5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박경희 본부장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7D787BC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7EEE5F" w14:textId="77777777"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6004-7619</w:t>
            </w:r>
          </w:p>
        </w:tc>
      </w:tr>
      <w:tr w:rsidR="009839BA" w:rsidRPr="009839BA" w14:paraId="1DBADCFF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3BCEB15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938B34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2022년 </w:t>
            </w:r>
            <w:r w:rsidR="00D04E0E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3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 1</w:t>
            </w:r>
            <w:r w:rsidR="00297AE5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8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D04E0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금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04500610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0541D2" w14:textId="49B82659" w:rsidR="009839BA" w:rsidRPr="009839BA" w:rsidRDefault="007A680F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4</w:t>
            </w:r>
            <w:r w:rsidR="009839BA"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24BCF5F5" w14:textId="77777777" w:rsidR="009839BA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8858"/>
        <w:gridCol w:w="397"/>
      </w:tblGrid>
      <w:tr w:rsidR="00B21F34" w:rsidRPr="00B21F34" w14:paraId="26115422" w14:textId="77777777" w:rsidTr="00B21F34">
        <w:trPr>
          <w:trHeight w:val="1191"/>
        </w:trPr>
        <w:tc>
          <w:tcPr>
            <w:tcW w:w="303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34913F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8858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B4DE2C" w14:textId="77777777" w:rsidR="00992DBA" w:rsidRDefault="00EF097C" w:rsidP="00654D03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O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TT</w:t>
            </w:r>
            <w:r w:rsidR="00555D1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지존 </w:t>
            </w:r>
            <w:proofErr w:type="spellStart"/>
            <w:r w:rsidR="00555D1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넷플릭스</w:t>
            </w:r>
            <w:proofErr w:type="spellEnd"/>
            <w:r w:rsidR="00555D1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,</w:t>
            </w:r>
            <w:r w:rsidR="00555D1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 xml:space="preserve"> </w:t>
            </w:r>
            <w:r w:rsidR="00555D1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만족도에선 디즈니에 밀렸다</w:t>
            </w:r>
          </w:p>
          <w:p w14:paraId="64BC3858" w14:textId="77777777" w:rsidR="00B21F34" w:rsidRPr="00B21F34" w:rsidRDefault="00B21F34" w:rsidP="00654D03">
            <w:pPr>
              <w:wordWrap/>
              <w:spacing w:after="0" w:line="240" w:lineRule="auto"/>
              <w:jc w:val="center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컨슈머인사이트 </w:t>
            </w:r>
            <w:r w:rsidR="00EF097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‘</w:t>
            </w:r>
            <w:r w:rsidR="00EF097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이동통신 기획조사</w:t>
            </w:r>
            <w:r w:rsidR="00EF097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 xml:space="preserve">’ OTT </w:t>
            </w:r>
            <w:r w:rsidR="00EF097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이용특성 비교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CA61A9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B21F34" w:rsidRPr="00B21F34" w14:paraId="187216D6" w14:textId="77777777" w:rsidTr="00B21F34">
        <w:trPr>
          <w:trHeight w:val="326"/>
        </w:trPr>
        <w:tc>
          <w:tcPr>
            <w:tcW w:w="303" w:type="dxa"/>
            <w:tcBorders>
              <w:top w:val="single" w:sz="8" w:space="0" w:color="A6A6A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D557A0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single" w:sz="8" w:space="0" w:color="A6A6A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8F3C3C" w14:textId="77777777" w:rsidR="008943E3" w:rsidRPr="00B21F34" w:rsidRDefault="00297AE5" w:rsidP="00B21F34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작년 하반기 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OTT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유료 이용률 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59%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로 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3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년만에 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2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배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397" w:type="dxa"/>
            <w:tcBorders>
              <w:top w:val="single" w:sz="8" w:space="0" w:color="A6A6A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06C2F5" w14:textId="77777777" w:rsidR="00B21F34" w:rsidRPr="00C60E38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B21F34" w14:paraId="23558C07" w14:textId="77777777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E2BD72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8AB6F9" w14:textId="29561CC4" w:rsidR="008943E3" w:rsidRPr="00B21F34" w:rsidRDefault="00297AE5" w:rsidP="00B21F34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proofErr w:type="spellStart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넷플릭스</w:t>
            </w:r>
            <w:proofErr w:type="spellEnd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BA44A1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점유</w:t>
            </w:r>
            <w:r w:rsidR="00710C1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율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그 중 절반 넘</w:t>
            </w:r>
            <w:r w:rsidR="00710C1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어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압도적</w:t>
            </w:r>
            <w:r w:rsidR="00D260D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입지 굳혀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9A5257" w14:textId="77777777" w:rsidR="00B21F34" w:rsidRPr="00D260D0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A94519" w14:paraId="7D189031" w14:textId="77777777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E9B9C4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886A25" w14:textId="77777777" w:rsidR="008943E3" w:rsidRPr="00B21F34" w:rsidRDefault="000C0B20" w:rsidP="00B21F34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국내 플랫폼 중엔 </w:t>
            </w:r>
            <w:r w:rsidR="008B5A7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콘텐츠 경쟁력 앞선 </w:t>
            </w:r>
            <w:r w:rsidR="008B5A7A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‘</w:t>
            </w:r>
            <w:proofErr w:type="spellStart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티빙</w:t>
            </w:r>
            <w:proofErr w:type="spellEnd"/>
            <w:r w:rsidR="008B5A7A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’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3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위에</w:t>
            </w: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5CF466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B21F34" w14:paraId="1A0EAF4A" w14:textId="77777777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60AF46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30D37E" w14:textId="2D119819" w:rsidR="008943E3" w:rsidRPr="00B21F34" w:rsidRDefault="008B5A7A" w:rsidP="00D260D0">
            <w:pPr>
              <w:pStyle w:val="a7"/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proofErr w:type="spellStart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넷플릭스</w:t>
            </w:r>
            <w:proofErr w:type="spellEnd"/>
            <w:r w:rsidR="00710C1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,</w:t>
            </w:r>
            <w:r w:rsidR="00D260D0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0C0B2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만족도에</w:t>
            </w:r>
            <w:r w:rsidR="00D260D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서는</w:t>
            </w:r>
            <w:r w:rsidR="000C0B2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디즈니</w:t>
            </w:r>
            <w:r w:rsidR="000C0B20"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  <w:t>∙</w:t>
            </w:r>
            <w:proofErr w:type="spellStart"/>
            <w:r w:rsidR="000C0B2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왓챠</w:t>
            </w:r>
            <w:proofErr w:type="spellEnd"/>
            <w:r w:rsidR="000C0B20"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  <w:t>∙</w:t>
            </w:r>
            <w:proofErr w:type="spellStart"/>
            <w:r w:rsidR="000C0B2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티빙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에</w:t>
            </w:r>
            <w:proofErr w:type="spellEnd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뒤져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2E520D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14:paraId="4067794F" w14:textId="77777777" w:rsidR="009839BA" w:rsidRPr="00D260D0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p w14:paraId="5CA593DB" w14:textId="77777777" w:rsidR="006A2952" w:rsidRDefault="00911418" w:rsidP="007B0123">
      <w:pPr>
        <w:spacing w:after="0" w:line="240" w:lineRule="auto"/>
        <w:ind w:leftChars="200" w:left="400"/>
        <w:jc w:val="center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  <w:r w:rsidRPr="00911418">
        <w:rPr>
          <w:rFonts w:ascii="Arial" w:eastAsia="굴림" w:hAnsi="굴림" w:cs="굴림"/>
          <w:noProof/>
          <w:color w:val="C75252"/>
          <w:kern w:val="0"/>
          <w:szCs w:val="20"/>
        </w:rPr>
        <w:drawing>
          <wp:inline distT="0" distB="0" distL="0" distR="0" wp14:anchorId="5065CC86" wp14:editId="6C64154E">
            <wp:extent cx="4343400" cy="3240387"/>
            <wp:effectExtent l="0" t="0" r="0" b="0"/>
            <wp:docPr id="7" name="그림 1">
              <a:extLst xmlns:a="http://schemas.openxmlformats.org/drawingml/2006/main">
                <a:ext uri="{FF2B5EF4-FFF2-40B4-BE49-F238E27FC236}">
                  <a16:creationId xmlns:a16="http://schemas.microsoft.com/office/drawing/2014/main" id="{72972CEB-2456-45F0-AB80-A07593BAFAC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>
                      <a:extLst>
                        <a:ext uri="{FF2B5EF4-FFF2-40B4-BE49-F238E27FC236}">
                          <a16:creationId xmlns:a16="http://schemas.microsoft.com/office/drawing/2014/main" id="{72972CEB-2456-45F0-AB80-A07593BAFAC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76015" cy="326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60F53" w14:textId="77777777" w:rsidR="00D4202B" w:rsidRPr="009839BA" w:rsidRDefault="00D4202B" w:rsidP="009839BA">
      <w:pPr>
        <w:spacing w:after="0" w:line="240" w:lineRule="auto"/>
        <w:textAlignment w:val="baseline"/>
        <w:rPr>
          <w:rFonts w:ascii="Arial" w:eastAsia="굴림" w:hAnsi="굴림" w:cs="굴림"/>
          <w:vanish/>
          <w:color w:val="C75252"/>
          <w:kern w:val="0"/>
          <w:szCs w:val="20"/>
        </w:rPr>
      </w:pPr>
    </w:p>
    <w:p w14:paraId="6F6FF4FA" w14:textId="77777777" w:rsidR="00D260D0" w:rsidRDefault="00555D1A" w:rsidP="00126723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555D1A">
        <w:rPr>
          <w:rFonts w:ascii="맑은 고딕" w:eastAsia="맑은 고딕" w:hAnsi="맑은 고딕" w:cs="굴림" w:hint="eastAsia"/>
          <w:color w:val="000000"/>
          <w:kern w:val="0"/>
          <w:sz w:val="22"/>
        </w:rPr>
        <w:t>국내</w:t>
      </w:r>
      <w:r w:rsidRPr="00555D1A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proofErr w:type="spellStart"/>
      <w:r w:rsidRPr="00555D1A">
        <w:rPr>
          <w:rFonts w:ascii="맑은 고딕" w:eastAsia="맑은 고딕" w:hAnsi="맑은 고딕" w:cs="굴림"/>
          <w:color w:val="000000"/>
          <w:kern w:val="0"/>
          <w:sz w:val="22"/>
        </w:rPr>
        <w:t>온라인동영상서비스</w:t>
      </w:r>
      <w:proofErr w:type="spellEnd"/>
      <w:r w:rsidRPr="00555D1A">
        <w:rPr>
          <w:rFonts w:ascii="맑은 고딕" w:eastAsia="맑은 고딕" w:hAnsi="맑은 고딕" w:cs="굴림"/>
          <w:color w:val="000000"/>
          <w:kern w:val="0"/>
          <w:sz w:val="22"/>
        </w:rPr>
        <w:t xml:space="preserve">(OTT, Over the Top) 유료 이용자가 60%에 근접했다. </w:t>
      </w:r>
      <w:proofErr w:type="spellStart"/>
      <w:r w:rsidRPr="00555D1A">
        <w:rPr>
          <w:rFonts w:ascii="맑은 고딕" w:eastAsia="맑은 고딕" w:hAnsi="맑은 고딕" w:cs="굴림"/>
          <w:color w:val="000000"/>
          <w:kern w:val="0"/>
          <w:sz w:val="22"/>
        </w:rPr>
        <w:t>넷플릭스는</w:t>
      </w:r>
      <w:proofErr w:type="spellEnd"/>
      <w:r w:rsidRPr="00555D1A">
        <w:rPr>
          <w:rFonts w:ascii="맑은 고딕" w:eastAsia="맑은 고딕" w:hAnsi="맑은 고딕" w:cs="굴림"/>
          <w:color w:val="000000"/>
          <w:kern w:val="0"/>
          <w:sz w:val="22"/>
        </w:rPr>
        <w:t xml:space="preserve"> 이 </w:t>
      </w:r>
      <w:r w:rsidRPr="00D260D0">
        <w:rPr>
          <w:rFonts w:ascii="맑은 고딕" w:eastAsia="맑은 고딕" w:hAnsi="맑은 고딕" w:cs="굴림"/>
          <w:color w:val="000000"/>
          <w:kern w:val="0"/>
          <w:sz w:val="22"/>
        </w:rPr>
        <w:t xml:space="preserve">중 </w:t>
      </w:r>
      <w:r w:rsidR="00710C17" w:rsidRPr="00D260D0">
        <w:rPr>
          <w:rFonts w:ascii="맑은 고딕" w:eastAsia="맑은 고딕" w:hAnsi="맑은 고딕" w:cs="굴림" w:hint="eastAsia"/>
          <w:color w:val="000000"/>
          <w:kern w:val="0"/>
          <w:sz w:val="22"/>
        </w:rPr>
        <w:t>절</w:t>
      </w:r>
      <w:r w:rsidRPr="00D260D0">
        <w:rPr>
          <w:rFonts w:ascii="맑은 고딕" w:eastAsia="맑은 고딕" w:hAnsi="맑은 고딕" w:cs="굴림"/>
          <w:color w:val="000000"/>
          <w:kern w:val="0"/>
          <w:sz w:val="22"/>
        </w:rPr>
        <w:t xml:space="preserve">반을 훌쩍 넘는 </w:t>
      </w:r>
      <w:r w:rsidR="000C0B20" w:rsidRPr="00D260D0">
        <w:rPr>
          <w:rFonts w:ascii="맑은 고딕" w:eastAsia="맑은 고딕" w:hAnsi="맑은 고딕" w:cs="굴림"/>
          <w:color w:val="000000"/>
          <w:kern w:val="0"/>
          <w:sz w:val="22"/>
        </w:rPr>
        <w:t>60</w:t>
      </w:r>
      <w:r w:rsidRPr="00D260D0">
        <w:rPr>
          <w:rFonts w:ascii="맑은 고딕" w:eastAsia="맑은 고딕" w:hAnsi="맑은 고딕" w:cs="굴림"/>
          <w:color w:val="000000"/>
          <w:kern w:val="0"/>
          <w:sz w:val="22"/>
        </w:rPr>
        <w:t xml:space="preserve">%를 </w:t>
      </w:r>
      <w:r w:rsidR="00710C17" w:rsidRPr="00D260D0">
        <w:rPr>
          <w:rFonts w:ascii="맑은 고딕" w:eastAsia="맑은 고딕" w:hAnsi="맑은 고딕" w:cs="굴림" w:hint="eastAsia"/>
          <w:color w:val="000000"/>
          <w:kern w:val="0"/>
          <w:sz w:val="22"/>
        </w:rPr>
        <w:t>차지해</w:t>
      </w:r>
      <w:r w:rsidRPr="00D260D0">
        <w:rPr>
          <w:rFonts w:ascii="맑은 고딕" w:eastAsia="맑은 고딕" w:hAnsi="맑은 고딕" w:cs="굴림"/>
          <w:color w:val="000000"/>
          <w:kern w:val="0"/>
          <w:sz w:val="22"/>
        </w:rPr>
        <w:t xml:space="preserve"> 압도적 1위</w:t>
      </w:r>
      <w:r w:rsidR="00710C17" w:rsidRPr="00D260D0">
        <w:rPr>
          <w:rFonts w:ascii="맑은 고딕" w:eastAsia="맑은 고딕" w:hAnsi="맑은 고딕" w:cs="굴림" w:hint="eastAsia"/>
          <w:color w:val="000000"/>
          <w:kern w:val="0"/>
          <w:sz w:val="22"/>
        </w:rPr>
        <w:t>였다.</w:t>
      </w:r>
      <w:r w:rsidR="00710C17" w:rsidRPr="00D260D0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Pr="00D260D0">
        <w:rPr>
          <w:rFonts w:ascii="맑은 고딕" w:eastAsia="맑은 고딕" w:hAnsi="맑은 고딕" w:cs="굴림"/>
          <w:color w:val="000000"/>
          <w:kern w:val="0"/>
          <w:sz w:val="22"/>
        </w:rPr>
        <w:t>다만 이용자 만족도에서</w:t>
      </w:r>
      <w:r w:rsidR="00710C17" w:rsidRPr="00D260D0">
        <w:rPr>
          <w:rFonts w:ascii="맑은 고딕" w:eastAsia="맑은 고딕" w:hAnsi="맑은 고딕" w:cs="굴림" w:hint="eastAsia"/>
          <w:color w:val="000000"/>
          <w:kern w:val="0"/>
          <w:sz w:val="22"/>
        </w:rPr>
        <w:t>는</w:t>
      </w:r>
      <w:r w:rsidR="00297AE5" w:rsidRPr="00D260D0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Pr="00D260D0">
        <w:rPr>
          <w:rFonts w:ascii="맑은 고딕" w:eastAsia="맑은 고딕" w:hAnsi="맑은 고딕" w:cs="굴림"/>
          <w:color w:val="000000"/>
          <w:kern w:val="0"/>
          <w:sz w:val="22"/>
        </w:rPr>
        <w:t xml:space="preserve">토종 OTT </w:t>
      </w:r>
      <w:proofErr w:type="spellStart"/>
      <w:r w:rsidRPr="00D260D0">
        <w:rPr>
          <w:rFonts w:ascii="맑은 고딕" w:eastAsia="맑은 고딕" w:hAnsi="맑은 고딕" w:cs="굴림"/>
          <w:color w:val="000000"/>
          <w:kern w:val="0"/>
          <w:sz w:val="22"/>
        </w:rPr>
        <w:t>티빙이나</w:t>
      </w:r>
      <w:proofErr w:type="spellEnd"/>
      <w:r w:rsidR="00297AE5" w:rsidRPr="00D260D0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proofErr w:type="spellStart"/>
      <w:r w:rsidR="002F7F0A" w:rsidRPr="00D260D0">
        <w:rPr>
          <w:rFonts w:ascii="맑은 고딕" w:eastAsia="맑은 고딕" w:hAnsi="맑은 고딕" w:cs="굴림" w:hint="eastAsia"/>
          <w:color w:val="000000"/>
          <w:kern w:val="0"/>
          <w:sz w:val="22"/>
        </w:rPr>
        <w:t>왓챠</w:t>
      </w:r>
      <w:proofErr w:type="spellEnd"/>
      <w:r w:rsidR="002F7F0A" w:rsidRPr="00D260D0">
        <w:rPr>
          <w:rFonts w:ascii="맑은 고딕" w:eastAsia="맑은 고딕" w:hAnsi="맑은 고딕" w:cs="굴림" w:hint="eastAsia"/>
          <w:color w:val="000000"/>
          <w:kern w:val="0"/>
          <w:sz w:val="22"/>
        </w:rPr>
        <w:t>,</w:t>
      </w:r>
      <w:r w:rsidR="002F7F0A" w:rsidRPr="00D260D0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Pr="00D260D0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신예 </w:t>
      </w:r>
      <w:r w:rsidRPr="00D260D0">
        <w:rPr>
          <w:rFonts w:ascii="맑은 고딕" w:eastAsia="맑은 고딕" w:hAnsi="맑은 고딕" w:cs="굴림"/>
          <w:color w:val="000000"/>
          <w:kern w:val="0"/>
          <w:sz w:val="22"/>
        </w:rPr>
        <w:t>디즈니플러스에 못 미</w:t>
      </w:r>
      <w:r w:rsidR="00710C17" w:rsidRPr="00D260D0">
        <w:rPr>
          <w:rFonts w:ascii="맑은 고딕" w:eastAsia="맑은 고딕" w:hAnsi="맑은 고딕" w:cs="굴림" w:hint="eastAsia"/>
          <w:color w:val="000000"/>
          <w:kern w:val="0"/>
          <w:sz w:val="22"/>
        </w:rPr>
        <w:t>쳤다.</w:t>
      </w:r>
    </w:p>
    <w:p w14:paraId="6D215771" w14:textId="276ED07B" w:rsidR="00EF097C" w:rsidRDefault="00555D1A" w:rsidP="00126723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proofErr w:type="spellStart"/>
      <w:r w:rsidRPr="00555D1A">
        <w:rPr>
          <w:rFonts w:ascii="맑은 고딕" w:eastAsia="맑은 고딕" w:hAnsi="맑은 고딕" w:cs="굴림" w:hint="eastAsia"/>
          <w:color w:val="000000"/>
          <w:kern w:val="0"/>
          <w:sz w:val="22"/>
        </w:rPr>
        <w:t>데이터융복합</w:t>
      </w:r>
      <w:proofErr w:type="spellEnd"/>
      <w:r>
        <w:rPr>
          <w:rFonts w:ascii="Calibri" w:eastAsia="맑은 고딕" w:hAnsi="Calibri" w:cs="Calibri"/>
          <w:color w:val="000000"/>
          <w:kern w:val="0"/>
          <w:sz w:val="22"/>
        </w:rPr>
        <w:t>∙</w:t>
      </w:r>
      <w:r w:rsidRPr="00555D1A">
        <w:rPr>
          <w:rFonts w:ascii="맑은 고딕" w:eastAsia="맑은 고딕" w:hAnsi="맑은 고딕" w:cs="굴림"/>
          <w:color w:val="000000"/>
          <w:kern w:val="0"/>
          <w:sz w:val="22"/>
        </w:rPr>
        <w:t xml:space="preserve">소비자리서치 전문 연구기관 </w:t>
      </w:r>
      <w:proofErr w:type="spellStart"/>
      <w:r w:rsidRPr="00555D1A">
        <w:rPr>
          <w:rFonts w:ascii="맑은 고딕" w:eastAsia="맑은 고딕" w:hAnsi="맑은 고딕" w:cs="굴림"/>
          <w:color w:val="000000"/>
          <w:kern w:val="0"/>
          <w:sz w:val="22"/>
        </w:rPr>
        <w:t>컨슈머인사이트가</w:t>
      </w:r>
      <w:proofErr w:type="spellEnd"/>
      <w:r w:rsidRPr="00555D1A">
        <w:rPr>
          <w:rFonts w:ascii="맑은 고딕" w:eastAsia="맑은 고딕" w:hAnsi="맑은 고딕" w:cs="굴림"/>
          <w:color w:val="000000"/>
          <w:kern w:val="0"/>
          <w:sz w:val="22"/>
        </w:rPr>
        <w:t xml:space="preserve"> 매년 2회(상·하반기 각 1회, 회당 </w:t>
      </w:r>
      <w:r w:rsidRPr="00555D1A">
        <w:rPr>
          <w:rFonts w:ascii="맑은 고딕" w:eastAsia="맑은 고딕" w:hAnsi="맑은 고딕" w:cs="굴림"/>
          <w:color w:val="000000"/>
          <w:kern w:val="0"/>
          <w:sz w:val="22"/>
        </w:rPr>
        <w:lastRenderedPageBreak/>
        <w:t>표본 규모 약 4만명) 실시하는 '이동통신 기획조사'에서 소비자의 OTT 이용 현황과 특성을 묻고 최근 4년간의 추이를 비교했다. 조사</w:t>
      </w:r>
      <w:r w:rsidR="00EF097C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대상에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는</w:t>
      </w:r>
      <w:r w:rsidRPr="00555D1A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EF097C" w:rsidRPr="00555D1A">
        <w:rPr>
          <w:rFonts w:ascii="맑은 고딕" w:eastAsia="맑은 고딕" w:hAnsi="맑은 고딕" w:cs="굴림"/>
          <w:color w:val="000000"/>
          <w:kern w:val="0"/>
          <w:sz w:val="22"/>
        </w:rPr>
        <w:t>곰TV</w:t>
      </w:r>
      <w:r w:rsidR="00EF097C">
        <w:rPr>
          <w:rFonts w:ascii="맑은 고딕" w:eastAsia="맑은 고딕" w:hAnsi="맑은 고딕" w:cs="굴림"/>
          <w:color w:val="000000"/>
          <w:kern w:val="0"/>
          <w:sz w:val="22"/>
        </w:rPr>
        <w:t>,</w:t>
      </w:r>
      <w:r w:rsidR="00EF097C" w:rsidRPr="00555D1A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proofErr w:type="spellStart"/>
      <w:r w:rsidRPr="00555D1A">
        <w:rPr>
          <w:rFonts w:ascii="맑은 고딕" w:eastAsia="맑은 고딕" w:hAnsi="맑은 고딕" w:cs="굴림"/>
          <w:color w:val="000000"/>
          <w:kern w:val="0"/>
          <w:sz w:val="22"/>
        </w:rPr>
        <w:t>넷플릭스</w:t>
      </w:r>
      <w:proofErr w:type="spellEnd"/>
      <w:r w:rsidRPr="00555D1A">
        <w:rPr>
          <w:rFonts w:ascii="맑은 고딕" w:eastAsia="맑은 고딕" w:hAnsi="맑은 고딕" w:cs="굴림"/>
          <w:color w:val="000000"/>
          <w:kern w:val="0"/>
          <w:sz w:val="22"/>
        </w:rPr>
        <w:t xml:space="preserve">, </w:t>
      </w:r>
      <w:proofErr w:type="spellStart"/>
      <w:r w:rsidRPr="00555D1A">
        <w:rPr>
          <w:rFonts w:ascii="맑은 고딕" w:eastAsia="맑은 고딕" w:hAnsi="맑은 고딕" w:cs="굴림"/>
          <w:color w:val="000000"/>
          <w:kern w:val="0"/>
          <w:sz w:val="22"/>
        </w:rPr>
        <w:t>네이버시리즈온</w:t>
      </w:r>
      <w:proofErr w:type="spellEnd"/>
      <w:r w:rsidRPr="00555D1A">
        <w:rPr>
          <w:rFonts w:ascii="맑은 고딕" w:eastAsia="맑은 고딕" w:hAnsi="맑은 고딕" w:cs="굴림"/>
          <w:color w:val="000000"/>
          <w:kern w:val="0"/>
          <w:sz w:val="22"/>
        </w:rPr>
        <w:t>,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Pr="00555D1A">
        <w:rPr>
          <w:rFonts w:ascii="맑은 고딕" w:eastAsia="맑은 고딕" w:hAnsi="맑은 고딕" w:cs="굴림"/>
          <w:color w:val="000000"/>
          <w:kern w:val="0"/>
          <w:sz w:val="22"/>
        </w:rPr>
        <w:t>네이버TV,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Pr="00555D1A">
        <w:rPr>
          <w:rFonts w:ascii="맑은 고딕" w:eastAsia="맑은 고딕" w:hAnsi="맑은 고딕" w:cs="굴림"/>
          <w:color w:val="000000"/>
          <w:kern w:val="0"/>
          <w:sz w:val="22"/>
        </w:rPr>
        <w:t>디즈니플러스,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proofErr w:type="spellStart"/>
      <w:r w:rsidR="00EF097C" w:rsidRPr="00555D1A">
        <w:rPr>
          <w:rFonts w:ascii="맑은 고딕" w:eastAsia="맑은 고딕" w:hAnsi="맑은 고딕" w:cs="굴림"/>
          <w:color w:val="000000"/>
          <w:kern w:val="0"/>
          <w:sz w:val="22"/>
        </w:rPr>
        <w:t>브이라이브</w:t>
      </w:r>
      <w:proofErr w:type="spellEnd"/>
      <w:r w:rsidR="00EF097C" w:rsidRPr="00555D1A">
        <w:rPr>
          <w:rFonts w:ascii="맑은 고딕" w:eastAsia="맑은 고딕" w:hAnsi="맑은 고딕" w:cs="굴림"/>
          <w:color w:val="000000"/>
          <w:kern w:val="0"/>
          <w:sz w:val="22"/>
        </w:rPr>
        <w:t xml:space="preserve">(V LIVE), </w:t>
      </w:r>
      <w:r w:rsidRPr="00555D1A">
        <w:rPr>
          <w:rFonts w:ascii="맑은 고딕" w:eastAsia="맑은 고딕" w:hAnsi="맑은 고딕" w:cs="굴림"/>
          <w:color w:val="000000"/>
          <w:kern w:val="0"/>
          <w:sz w:val="22"/>
        </w:rPr>
        <w:t>시즌(</w:t>
      </w:r>
      <w:proofErr w:type="spellStart"/>
      <w:r w:rsidRPr="00555D1A">
        <w:rPr>
          <w:rFonts w:ascii="맑은 고딕" w:eastAsia="맑은 고딕" w:hAnsi="맑은 고딕" w:cs="굴림"/>
          <w:color w:val="000000"/>
          <w:kern w:val="0"/>
          <w:sz w:val="22"/>
        </w:rPr>
        <w:t>Seezn</w:t>
      </w:r>
      <w:proofErr w:type="spellEnd"/>
      <w:r w:rsidRPr="00555D1A">
        <w:rPr>
          <w:rFonts w:ascii="맑은 고딕" w:eastAsia="맑은 고딕" w:hAnsi="맑은 고딕" w:cs="굴림"/>
          <w:color w:val="000000"/>
          <w:kern w:val="0"/>
          <w:sz w:val="22"/>
        </w:rPr>
        <w:t>), 아프리카TV,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proofErr w:type="spellStart"/>
      <w:r w:rsidR="00EF097C" w:rsidRPr="00555D1A">
        <w:rPr>
          <w:rFonts w:ascii="맑은 고딕" w:eastAsia="맑은 고딕" w:hAnsi="맑은 고딕" w:cs="굴림"/>
          <w:color w:val="000000"/>
          <w:kern w:val="0"/>
          <w:sz w:val="22"/>
        </w:rPr>
        <w:t>애플티비</w:t>
      </w:r>
      <w:proofErr w:type="spellEnd"/>
      <w:r w:rsidR="00EF097C" w:rsidRPr="00555D1A">
        <w:rPr>
          <w:rFonts w:ascii="맑은 고딕" w:eastAsia="맑은 고딕" w:hAnsi="맑은 고딕" w:cs="굴림"/>
          <w:color w:val="000000"/>
          <w:kern w:val="0"/>
          <w:sz w:val="22"/>
        </w:rPr>
        <w:t xml:space="preserve">(Apple TV), </w:t>
      </w:r>
      <w:proofErr w:type="spellStart"/>
      <w:r w:rsidRPr="00555D1A">
        <w:rPr>
          <w:rFonts w:ascii="맑은 고딕" w:eastAsia="맑은 고딕" w:hAnsi="맑은 고딕" w:cs="굴림"/>
          <w:color w:val="000000"/>
          <w:kern w:val="0"/>
          <w:sz w:val="22"/>
        </w:rPr>
        <w:t>왓챠</w:t>
      </w:r>
      <w:proofErr w:type="spellEnd"/>
      <w:r w:rsidRPr="00555D1A">
        <w:rPr>
          <w:rFonts w:ascii="맑은 고딕" w:eastAsia="맑은 고딕" w:hAnsi="맑은 고딕" w:cs="굴림"/>
          <w:color w:val="000000"/>
          <w:kern w:val="0"/>
          <w:sz w:val="22"/>
        </w:rPr>
        <w:t>, 웨이브(</w:t>
      </w:r>
      <w:proofErr w:type="spellStart"/>
      <w:r w:rsidRPr="00555D1A">
        <w:rPr>
          <w:rFonts w:ascii="맑은 고딕" w:eastAsia="맑은 고딕" w:hAnsi="맑은 고딕" w:cs="굴림"/>
          <w:color w:val="000000"/>
          <w:kern w:val="0"/>
          <w:sz w:val="22"/>
        </w:rPr>
        <w:t>wavve</w:t>
      </w:r>
      <w:proofErr w:type="spellEnd"/>
      <w:r w:rsidRPr="00555D1A">
        <w:rPr>
          <w:rFonts w:ascii="맑은 고딕" w:eastAsia="맑은 고딕" w:hAnsi="맑은 고딕" w:cs="굴림"/>
          <w:color w:val="000000"/>
          <w:kern w:val="0"/>
          <w:sz w:val="22"/>
        </w:rPr>
        <w:t>)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 xml:space="preserve">, </w:t>
      </w:r>
      <w:proofErr w:type="spellStart"/>
      <w:r w:rsidRPr="00555D1A">
        <w:rPr>
          <w:rFonts w:ascii="맑은 고딕" w:eastAsia="맑은 고딕" w:hAnsi="맑은 고딕" w:cs="굴림"/>
          <w:color w:val="000000"/>
          <w:kern w:val="0"/>
          <w:sz w:val="22"/>
        </w:rPr>
        <w:t>유튜브프리미엄</w:t>
      </w:r>
      <w:proofErr w:type="spellEnd"/>
      <w:r w:rsidRPr="00555D1A">
        <w:rPr>
          <w:rFonts w:ascii="맑은 고딕" w:eastAsia="맑은 고딕" w:hAnsi="맑은 고딕" w:cs="굴림"/>
          <w:color w:val="000000"/>
          <w:kern w:val="0"/>
          <w:sz w:val="22"/>
        </w:rPr>
        <w:t xml:space="preserve">, </w:t>
      </w:r>
      <w:proofErr w:type="spellStart"/>
      <w:r w:rsidRPr="00555D1A">
        <w:rPr>
          <w:rFonts w:ascii="맑은 고딕" w:eastAsia="맑은 고딕" w:hAnsi="맑은 고딕" w:cs="굴림"/>
          <w:color w:val="000000"/>
          <w:kern w:val="0"/>
          <w:sz w:val="22"/>
        </w:rPr>
        <w:t>유플러스모바일</w:t>
      </w:r>
      <w:proofErr w:type="spellEnd"/>
      <w:r w:rsidRPr="00555D1A">
        <w:rPr>
          <w:rFonts w:ascii="맑은 고딕" w:eastAsia="맑은 고딕" w:hAnsi="맑은 고딕" w:cs="굴림"/>
          <w:color w:val="000000"/>
          <w:kern w:val="0"/>
          <w:sz w:val="22"/>
        </w:rPr>
        <w:t xml:space="preserve">tv, </w:t>
      </w:r>
      <w:r w:rsidR="00EF097C" w:rsidRPr="00555D1A">
        <w:rPr>
          <w:rFonts w:ascii="맑은 고딕" w:eastAsia="맑은 고딕" w:hAnsi="맑은 고딕" w:cs="굴림"/>
          <w:color w:val="000000"/>
          <w:kern w:val="0"/>
          <w:sz w:val="22"/>
        </w:rPr>
        <w:t xml:space="preserve">카카오TV, </w:t>
      </w:r>
      <w:r w:rsidRPr="00555D1A">
        <w:rPr>
          <w:rFonts w:ascii="맑은 고딕" w:eastAsia="맑은 고딕" w:hAnsi="맑은 고딕" w:cs="굴림"/>
          <w:color w:val="000000"/>
          <w:kern w:val="0"/>
          <w:sz w:val="22"/>
        </w:rPr>
        <w:t xml:space="preserve">카카오페이지, </w:t>
      </w:r>
      <w:proofErr w:type="spellStart"/>
      <w:r w:rsidRPr="00555D1A">
        <w:rPr>
          <w:rFonts w:ascii="맑은 고딕" w:eastAsia="맑은 고딕" w:hAnsi="맑은 고딕" w:cs="굴림"/>
          <w:color w:val="000000"/>
          <w:kern w:val="0"/>
          <w:sz w:val="22"/>
        </w:rPr>
        <w:t>쿠팡플레이</w:t>
      </w:r>
      <w:proofErr w:type="spellEnd"/>
      <w:r w:rsidRPr="00555D1A">
        <w:rPr>
          <w:rFonts w:ascii="맑은 고딕" w:eastAsia="맑은 고딕" w:hAnsi="맑은 고딕" w:cs="굴림"/>
          <w:color w:val="000000"/>
          <w:kern w:val="0"/>
          <w:sz w:val="22"/>
        </w:rPr>
        <w:t xml:space="preserve">, </w:t>
      </w:r>
      <w:proofErr w:type="spellStart"/>
      <w:r w:rsidRPr="00555D1A">
        <w:rPr>
          <w:rFonts w:ascii="맑은 고딕" w:eastAsia="맑은 고딕" w:hAnsi="맑은 고딕" w:cs="굴림"/>
          <w:color w:val="000000"/>
          <w:kern w:val="0"/>
          <w:sz w:val="22"/>
        </w:rPr>
        <w:t>티빙</w:t>
      </w:r>
      <w:proofErr w:type="spellEnd"/>
      <w:r w:rsidRPr="00555D1A">
        <w:rPr>
          <w:rFonts w:ascii="맑은 고딕" w:eastAsia="맑은 고딕" w:hAnsi="맑은 고딕" w:cs="굴림"/>
          <w:color w:val="000000"/>
          <w:kern w:val="0"/>
          <w:sz w:val="22"/>
        </w:rPr>
        <w:t>(TVING) 등 17개 플랫폼</w:t>
      </w:r>
      <w:r w:rsidR="007A680F">
        <w:rPr>
          <w:rFonts w:ascii="맑은 고딕" w:eastAsia="맑은 고딕" w:hAnsi="맑은 고딕" w:cs="굴림" w:hint="eastAsia"/>
          <w:color w:val="000000"/>
          <w:kern w:val="0"/>
          <w:sz w:val="22"/>
        </w:rPr>
        <w:t>(이상 가나다 순</w:t>
      </w:r>
      <w:r w:rsidR="007A680F">
        <w:rPr>
          <w:rFonts w:ascii="맑은 고딕" w:eastAsia="맑은 고딕" w:hAnsi="맑은 고딕" w:cs="굴림"/>
          <w:color w:val="000000"/>
          <w:kern w:val="0"/>
          <w:sz w:val="22"/>
        </w:rPr>
        <w:t>)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이 포함됐</w:t>
      </w:r>
      <w:r w:rsidR="00EF097C">
        <w:rPr>
          <w:rFonts w:ascii="맑은 고딕" w:eastAsia="맑은 고딕" w:hAnsi="맑은 고딕" w:cs="굴림" w:hint="eastAsia"/>
          <w:color w:val="000000"/>
          <w:kern w:val="0"/>
          <w:sz w:val="22"/>
        </w:rPr>
        <w:t>다</w:t>
      </w:r>
      <w:r w:rsidRPr="00555D1A">
        <w:rPr>
          <w:rFonts w:ascii="맑은 고딕" w:eastAsia="맑은 고딕" w:hAnsi="맑은 고딕" w:cs="굴림"/>
          <w:color w:val="000000"/>
          <w:kern w:val="0"/>
          <w:sz w:val="22"/>
        </w:rPr>
        <w:t>.</w:t>
      </w:r>
    </w:p>
    <w:p w14:paraId="33246F48" w14:textId="77777777" w:rsidR="00EF097C" w:rsidRDefault="00EF097C" w:rsidP="00126723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</w:p>
    <w:p w14:paraId="17CDDFEC" w14:textId="77777777" w:rsidR="009839BA" w:rsidRPr="000C0B20" w:rsidRDefault="009839BA" w:rsidP="00126723">
      <w:pPr>
        <w:spacing w:before="120" w:after="0" w:line="240" w:lineRule="auto"/>
        <w:ind w:firstLine="200"/>
        <w:textAlignment w:val="baseline"/>
        <w:rPr>
          <w:rFonts w:ascii="Arial" w:eastAsia="굴림" w:hAnsi="굴림" w:cs="굴림"/>
          <w:b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■ </w:t>
      </w:r>
      <w:r w:rsidR="000C0B20" w:rsidRPr="000C0B20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시장 본격 형성과 함께 코로나1</w:t>
      </w:r>
      <w:r w:rsidR="000C0B20" w:rsidRPr="000C0B20">
        <w:rPr>
          <w:rFonts w:ascii="맑은 고딕" w:eastAsia="맑은 고딕" w:hAnsi="맑은 고딕" w:cs="굴림"/>
          <w:b/>
          <w:color w:val="000000"/>
          <w:kern w:val="0"/>
          <w:sz w:val="22"/>
        </w:rPr>
        <w:t>9</w:t>
      </w:r>
      <w:r w:rsidR="000C0B20" w:rsidRPr="000C0B20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로 이용 크게 늘어</w:t>
      </w:r>
    </w:p>
    <w:p w14:paraId="50140E24" w14:textId="42E5D97C" w:rsidR="00EF097C" w:rsidRPr="00EF097C" w:rsidRDefault="00EF097C" w:rsidP="00EF097C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EF097C">
        <w:rPr>
          <w:rFonts w:ascii="맑은 고딕" w:eastAsia="맑은 고딕" w:hAnsi="맑은 고딕" w:cs="굴림" w:hint="eastAsia"/>
          <w:color w:val="000000"/>
          <w:kern w:val="0"/>
          <w:sz w:val="22"/>
        </w:rPr>
        <w:t>지난해</w:t>
      </w:r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 하반기 국내 소비자의 OTT 서비스 유료 이용률은 59%로 3년만에 두 배로 커졌다. 2018</w:t>
      </w:r>
      <w:r w:rsidR="00710C17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710C17">
        <w:rPr>
          <w:rFonts w:ascii="맑은 고딕" w:eastAsia="맑은 고딕" w:hAnsi="맑은 고딕" w:cs="굴림" w:hint="eastAsia"/>
          <w:color w:val="000000"/>
          <w:kern w:val="0"/>
          <w:sz w:val="22"/>
        </w:rPr>
        <w:t>하반기</w:t>
      </w:r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 30%에서 </w:t>
      </w:r>
      <w:r w:rsidR="003C58F0">
        <w:rPr>
          <w:rFonts w:ascii="맑은 고딕" w:eastAsia="맑은 고딕" w:hAnsi="맑은 고딕" w:cs="굴림"/>
          <w:color w:val="000000"/>
          <w:kern w:val="0"/>
          <w:sz w:val="22"/>
        </w:rPr>
        <w:t>‘20</w:t>
      </w:r>
      <w:r w:rsidR="003C58F0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년 하반기 코로나 효과로 </w:t>
      </w:r>
      <w:r w:rsidR="003C58F0">
        <w:rPr>
          <w:rFonts w:ascii="맑은 고딕" w:eastAsia="맑은 고딕" w:hAnsi="맑은 고딕" w:cs="굴림"/>
          <w:color w:val="000000"/>
          <w:kern w:val="0"/>
          <w:sz w:val="22"/>
        </w:rPr>
        <w:t>1.5</w:t>
      </w:r>
      <w:r w:rsidR="003C58F0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배인 </w:t>
      </w:r>
      <w:r w:rsidR="003C58F0">
        <w:rPr>
          <w:rFonts w:ascii="맑은 고딕" w:eastAsia="맑은 고딕" w:hAnsi="맑은 고딕" w:cs="굴림"/>
          <w:color w:val="000000"/>
          <w:kern w:val="0"/>
          <w:sz w:val="22"/>
        </w:rPr>
        <w:t>46%</w:t>
      </w:r>
      <w:r w:rsidR="003C58F0">
        <w:rPr>
          <w:rFonts w:ascii="맑은 고딕" w:eastAsia="맑은 고딕" w:hAnsi="맑은 고딕" w:cs="굴림" w:hint="eastAsia"/>
          <w:color w:val="000000"/>
          <w:kern w:val="0"/>
          <w:sz w:val="22"/>
        </w:rPr>
        <w:t>로 급성장하고,</w:t>
      </w:r>
      <w:r w:rsidR="003C58F0">
        <w:rPr>
          <w:rFonts w:ascii="맑은 고딕" w:eastAsia="맑은 고딕" w:hAnsi="맑은 고딕" w:cs="굴림"/>
          <w:color w:val="000000"/>
          <w:kern w:val="0"/>
          <w:sz w:val="22"/>
        </w:rPr>
        <w:t xml:space="preserve"> 21</w:t>
      </w:r>
      <w:r w:rsidR="003C58F0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년 하반기는 </w:t>
      </w:r>
      <w:r w:rsidR="003C58F0">
        <w:rPr>
          <w:rFonts w:ascii="맑은 고딕" w:eastAsia="맑은 고딕" w:hAnsi="맑은 고딕" w:cs="굴림"/>
          <w:color w:val="000000"/>
          <w:kern w:val="0"/>
          <w:sz w:val="22"/>
        </w:rPr>
        <w:t>2</w:t>
      </w:r>
      <w:r w:rsidR="003C58F0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배인 </w:t>
      </w:r>
      <w:r w:rsidR="003C58F0">
        <w:rPr>
          <w:rFonts w:ascii="맑은 고딕" w:eastAsia="맑은 고딕" w:hAnsi="맑은 고딕" w:cs="굴림"/>
          <w:color w:val="000000"/>
          <w:kern w:val="0"/>
          <w:sz w:val="22"/>
        </w:rPr>
        <w:t>59%</w:t>
      </w:r>
      <w:r w:rsidR="003C58F0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로 </w:t>
      </w:r>
      <w:r w:rsidR="003C58F0" w:rsidRPr="003C58F0">
        <w:rPr>
          <w:rFonts w:ascii="맑은 고딕" w:eastAsia="맑은 고딕" w:hAnsi="맑은 고딕" w:cs="굴림" w:hint="eastAsia"/>
          <w:kern w:val="0"/>
          <w:sz w:val="22"/>
        </w:rPr>
        <w:t>커졌다</w:t>
      </w:r>
      <w:r w:rsidRPr="00297AE5">
        <w:rPr>
          <w:rFonts w:ascii="맑은 고딕" w:eastAsia="맑은 고딕" w:hAnsi="맑은 고딕" w:cs="굴림"/>
          <w:b/>
          <w:color w:val="000000"/>
          <w:kern w:val="0"/>
          <w:sz w:val="22"/>
        </w:rPr>
        <w:t>[그림1]</w:t>
      </w:r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>.</w:t>
      </w:r>
    </w:p>
    <w:p w14:paraId="2C6F57C4" w14:textId="77777777" w:rsidR="00EF097C" w:rsidRPr="00EF097C" w:rsidRDefault="00EF097C" w:rsidP="00EF097C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EF097C">
        <w:rPr>
          <w:rFonts w:ascii="맑은 고딕" w:eastAsia="맑은 고딕" w:hAnsi="맑은 고딕" w:cs="굴림" w:hint="eastAsia"/>
          <w:color w:val="000000"/>
          <w:kern w:val="0"/>
          <w:sz w:val="22"/>
        </w:rPr>
        <w:t>같은</w:t>
      </w:r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 기간 하루 평균 시청시간과 </w:t>
      </w:r>
      <w:r w:rsidR="002F7F0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복수 </w:t>
      </w:r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>이용</w:t>
      </w:r>
      <w:r w:rsidR="002F7F0A">
        <w:rPr>
          <w:rFonts w:ascii="맑은 고딕" w:eastAsia="맑은 고딕" w:hAnsi="맑은 고딕" w:cs="굴림" w:hint="eastAsia"/>
          <w:color w:val="000000"/>
          <w:kern w:val="0"/>
          <w:sz w:val="22"/>
        </w:rPr>
        <w:t>률도</w:t>
      </w:r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 크게 늘었다. 하루 1시간 이상 시청 비율은 3년동안 27%에서 46%로 1.7배가 됐으며</w:t>
      </w:r>
      <w:r w:rsidR="002F7F0A">
        <w:rPr>
          <w:rFonts w:ascii="맑은 고딕" w:eastAsia="맑은 고딕" w:hAnsi="맑은 고딕" w:cs="굴림" w:hint="eastAsia"/>
          <w:color w:val="000000"/>
          <w:kern w:val="0"/>
          <w:sz w:val="22"/>
        </w:rPr>
        <w:t>,</w:t>
      </w:r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 2개 이상 서비스를 이용하는 비율(복수</w:t>
      </w:r>
      <w:r w:rsidR="002F7F0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>이용률)도 7%에서 26%로 커졌다</w:t>
      </w:r>
      <w:r w:rsidR="00297AE5">
        <w:rPr>
          <w:rFonts w:ascii="맑은 고딕" w:eastAsia="맑은 고딕" w:hAnsi="맑은 고딕" w:cs="굴림"/>
          <w:color w:val="000000"/>
          <w:kern w:val="0"/>
          <w:sz w:val="22"/>
        </w:rPr>
        <w:t>.</w:t>
      </w:r>
    </w:p>
    <w:p w14:paraId="4686C821" w14:textId="5BBE7D44" w:rsidR="00EF097C" w:rsidRPr="00EF097C" w:rsidRDefault="00EF097C" w:rsidP="00EF097C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EF097C">
        <w:rPr>
          <w:rFonts w:ascii="맑은 고딕" w:eastAsia="맑은 고딕" w:hAnsi="맑은 고딕" w:cs="굴림" w:hint="eastAsia"/>
          <w:color w:val="000000"/>
          <w:kern w:val="0"/>
          <w:sz w:val="22"/>
        </w:rPr>
        <w:t>특히</w:t>
      </w:r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 2020년 이후 이용률과 </w:t>
      </w:r>
      <w:r w:rsidR="006C1BC6">
        <w:rPr>
          <w:rFonts w:ascii="맑은 고딕" w:eastAsia="맑은 고딕" w:hAnsi="맑은 고딕" w:cs="굴림" w:hint="eastAsia"/>
          <w:color w:val="000000"/>
          <w:kern w:val="0"/>
          <w:sz w:val="22"/>
        </w:rPr>
        <w:t>시청</w:t>
      </w:r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시간이 가파르게 상승했는데 이는 OTT 시장의 본격 개화와 함께 </w:t>
      </w:r>
      <w:r w:rsidR="003C58F0" w:rsidRPr="007A680F">
        <w:rPr>
          <w:rFonts w:ascii="맑은 고딕" w:eastAsia="맑은 고딕" w:hAnsi="맑은 고딕" w:cs="굴림" w:hint="eastAsia"/>
          <w:color w:val="000000"/>
          <w:kern w:val="0"/>
          <w:sz w:val="22"/>
        </w:rPr>
        <w:t>창궐한</w:t>
      </w:r>
      <w:r w:rsidR="003C58F0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코로나19의 영향이 크다. 코로나로 외부활동이 극도로 제약을 받으면서 </w:t>
      </w:r>
      <w:proofErr w:type="spellStart"/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>집콕생활의</w:t>
      </w:r>
      <w:proofErr w:type="spellEnd"/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 동반자로 각광받았다. 막대한 자본을 투입해 제작한 오리지널 콘텐츠들이 세계적인 관심을 끈 것도 가입자 증가에 한몫</w:t>
      </w:r>
      <w:r w:rsidR="002F7F0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>했다.</w:t>
      </w:r>
    </w:p>
    <w:p w14:paraId="3BB8703B" w14:textId="77777777" w:rsidR="009D27A6" w:rsidRDefault="00EF097C" w:rsidP="00EF097C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EF097C">
        <w:rPr>
          <w:rFonts w:ascii="맑은 고딕" w:eastAsia="맑은 고딕" w:hAnsi="맑은 고딕" w:cs="굴림" w:hint="eastAsia"/>
          <w:color w:val="000000"/>
          <w:kern w:val="0"/>
          <w:sz w:val="22"/>
        </w:rPr>
        <w:t>연령대별로는</w:t>
      </w:r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 20대 76%, 30대 73%가 이용하고 있어 역시 청년층이 주류였다. 10대 이용률</w:t>
      </w:r>
      <w:r w:rsidR="002F7F0A" w:rsidRPr="00EF097C">
        <w:rPr>
          <w:rFonts w:ascii="맑은 고딕" w:eastAsia="맑은 고딕" w:hAnsi="맑은 고딕" w:cs="굴림"/>
          <w:color w:val="000000"/>
          <w:kern w:val="0"/>
          <w:sz w:val="22"/>
        </w:rPr>
        <w:t>(66%)</w:t>
      </w:r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>도 평균치를 상회한 반</w:t>
      </w:r>
      <w:r w:rsidR="002F7F0A">
        <w:rPr>
          <w:rFonts w:ascii="맑은 고딕" w:eastAsia="맑은 고딕" w:hAnsi="맑은 고딕" w:cs="굴림" w:hint="eastAsia"/>
          <w:color w:val="000000"/>
          <w:kern w:val="0"/>
          <w:sz w:val="22"/>
        </w:rPr>
        <w:t>면</w:t>
      </w:r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 40대는 55%, 50대 이상은 40%에 그쳤다.</w:t>
      </w:r>
    </w:p>
    <w:p w14:paraId="2DB663E6" w14:textId="77777777" w:rsidR="002F7F0A" w:rsidRDefault="002F7F0A" w:rsidP="00EF097C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49232793" w14:textId="77777777" w:rsidR="002F7F0A" w:rsidRDefault="002F7F0A" w:rsidP="00EF097C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■</w:t>
      </w:r>
      <w:r w:rsidRPr="00FD62FA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 </w:t>
      </w:r>
      <w:r w:rsidR="008B5A7A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디즈니플러스,</w:t>
      </w:r>
      <w:r w:rsidR="008B5A7A"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 </w:t>
      </w:r>
      <w:r w:rsidR="008B5A7A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국내 </w:t>
      </w:r>
      <w:proofErr w:type="spellStart"/>
      <w:r w:rsidR="008B5A7A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론칭하자마자</w:t>
      </w:r>
      <w:proofErr w:type="spellEnd"/>
      <w:r w:rsidR="008B5A7A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 이용률 </w:t>
      </w:r>
      <w:r w:rsidR="008B5A7A"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10% </w:t>
      </w:r>
      <w:r w:rsidR="008B5A7A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넘어</w:t>
      </w:r>
      <w:r w:rsidR="008B5A7A"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 </w:t>
      </w:r>
    </w:p>
    <w:p w14:paraId="64B21502" w14:textId="77777777" w:rsidR="00EF097C" w:rsidRPr="00EF097C" w:rsidRDefault="00EF097C" w:rsidP="00EF097C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bCs/>
          <w:color w:val="000000"/>
          <w:kern w:val="0"/>
          <w:sz w:val="22"/>
        </w:rPr>
      </w:pPr>
      <w:r w:rsidRPr="00EF097C">
        <w:rPr>
          <w:rFonts w:ascii="맑은 고딕" w:eastAsia="맑은 고딕" w:hAnsi="맑은 고딕" w:cs="굴림" w:hint="eastAsia"/>
          <w:bCs/>
          <w:color w:val="000000"/>
          <w:kern w:val="0"/>
          <w:sz w:val="22"/>
        </w:rPr>
        <w:t>유료</w:t>
      </w:r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 xml:space="preserve"> 이용률 1위는 단연 </w:t>
      </w:r>
      <w:proofErr w:type="spellStart"/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>넷플릭스다</w:t>
      </w:r>
      <w:proofErr w:type="spellEnd"/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>. 작년 하반기 유료이용자</w:t>
      </w:r>
      <w:r w:rsidR="00EA2CB8">
        <w:rPr>
          <w:rFonts w:ascii="맑은 고딕" w:eastAsia="맑은 고딕" w:hAnsi="맑은 고딕" w:cs="굴림" w:hint="eastAsia"/>
          <w:bCs/>
          <w:color w:val="000000"/>
          <w:kern w:val="0"/>
          <w:sz w:val="22"/>
        </w:rPr>
        <w:t xml:space="preserve"> 가운데</w:t>
      </w:r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 xml:space="preserve"> </w:t>
      </w:r>
      <w:r w:rsidR="002F7F0A">
        <w:rPr>
          <w:rFonts w:ascii="맑은 고딕" w:eastAsia="맑은 고딕" w:hAnsi="맑은 고딕" w:cs="굴림"/>
          <w:bCs/>
          <w:color w:val="000000"/>
          <w:kern w:val="0"/>
          <w:sz w:val="22"/>
        </w:rPr>
        <w:t>60%</w:t>
      </w:r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 xml:space="preserve">가 </w:t>
      </w:r>
      <w:proofErr w:type="spellStart"/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>넷플릭스를</w:t>
      </w:r>
      <w:proofErr w:type="spellEnd"/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 xml:space="preserve"> 시청한다고 응답해 전년보다 </w:t>
      </w:r>
      <w:r w:rsidR="00EA2CB8">
        <w:rPr>
          <w:rFonts w:ascii="맑은 고딕" w:eastAsia="맑은 고딕" w:hAnsi="맑은 고딕" w:cs="굴림"/>
          <w:bCs/>
          <w:color w:val="000000"/>
          <w:kern w:val="0"/>
          <w:sz w:val="22"/>
        </w:rPr>
        <w:t>8</w:t>
      </w:r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 xml:space="preserve">%p 늘었다. 2위 </w:t>
      </w:r>
      <w:proofErr w:type="spellStart"/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>유튜브프리미엄</w:t>
      </w:r>
      <w:proofErr w:type="spellEnd"/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>(</w:t>
      </w:r>
      <w:r w:rsidR="002F7F0A">
        <w:rPr>
          <w:rFonts w:ascii="맑은 고딕" w:eastAsia="맑은 고딕" w:hAnsi="맑은 고딕" w:cs="굴림"/>
          <w:bCs/>
          <w:color w:val="000000"/>
          <w:kern w:val="0"/>
          <w:sz w:val="22"/>
        </w:rPr>
        <w:t>25</w:t>
      </w:r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 xml:space="preserve">%)이 </w:t>
      </w:r>
      <w:r w:rsidR="00EA2CB8">
        <w:rPr>
          <w:rFonts w:ascii="맑은 고딕" w:eastAsia="맑은 고딕" w:hAnsi="맑은 고딕" w:cs="굴림" w:hint="eastAsia"/>
          <w:bCs/>
          <w:color w:val="000000"/>
          <w:kern w:val="0"/>
          <w:sz w:val="22"/>
        </w:rPr>
        <w:t>뒷걸음질을 하는</w:t>
      </w:r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 xml:space="preserve"> 사이 더블스코어 이상으로 앞서며 경쟁자 없는 질주를 하고 있다</w:t>
      </w:r>
      <w:r w:rsidR="002F7F0A" w:rsidRPr="002F7F0A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[그림2</w:t>
      </w:r>
      <w:r w:rsidR="002F7F0A" w:rsidRPr="002F7F0A">
        <w:rPr>
          <w:rFonts w:ascii="맑은 고딕" w:eastAsia="맑은 고딕" w:hAnsi="맑은 고딕" w:cs="굴림"/>
          <w:b/>
          <w:bCs/>
          <w:color w:val="000000"/>
          <w:kern w:val="0"/>
          <w:sz w:val="22"/>
        </w:rPr>
        <w:t>]</w:t>
      </w:r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>.</w:t>
      </w:r>
    </w:p>
    <w:p w14:paraId="1EDCC911" w14:textId="77777777" w:rsidR="00EF097C" w:rsidRPr="00EF097C" w:rsidRDefault="00EF097C" w:rsidP="00EF097C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bCs/>
          <w:color w:val="000000"/>
          <w:kern w:val="0"/>
          <w:sz w:val="22"/>
        </w:rPr>
      </w:pPr>
      <w:r w:rsidRPr="00EF097C">
        <w:rPr>
          <w:rFonts w:ascii="맑은 고딕" w:eastAsia="맑은 고딕" w:hAnsi="맑은 고딕" w:cs="굴림" w:hint="eastAsia"/>
          <w:bCs/>
          <w:color w:val="000000"/>
          <w:kern w:val="0"/>
          <w:sz w:val="22"/>
        </w:rPr>
        <w:t>토종</w:t>
      </w:r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 xml:space="preserve"> 브랜드 가운데는 </w:t>
      </w:r>
      <w:proofErr w:type="spellStart"/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>티빙의</w:t>
      </w:r>
      <w:proofErr w:type="spellEnd"/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 xml:space="preserve"> 약진이 돋보인다. 점유율 1</w:t>
      </w:r>
      <w:r w:rsidR="00EA2CB8">
        <w:rPr>
          <w:rFonts w:ascii="맑은 고딕" w:eastAsia="맑은 고딕" w:hAnsi="맑은 고딕" w:cs="굴림"/>
          <w:bCs/>
          <w:color w:val="000000"/>
          <w:kern w:val="0"/>
          <w:sz w:val="22"/>
        </w:rPr>
        <w:t>8</w:t>
      </w:r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>%로 전년(</w:t>
      </w:r>
      <w:r w:rsidR="00EA2CB8">
        <w:rPr>
          <w:rFonts w:ascii="맑은 고딕" w:eastAsia="맑은 고딕" w:hAnsi="맑은 고딕" w:cs="굴림"/>
          <w:bCs/>
          <w:color w:val="000000"/>
          <w:kern w:val="0"/>
          <w:sz w:val="22"/>
        </w:rPr>
        <w:t>10</w:t>
      </w:r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 xml:space="preserve">%)의 </w:t>
      </w:r>
      <w:r w:rsidR="00EA2CB8">
        <w:rPr>
          <w:rFonts w:ascii="맑은 고딕" w:eastAsia="맑은 고딕" w:hAnsi="맑은 고딕" w:cs="굴림" w:hint="eastAsia"/>
          <w:bCs/>
          <w:color w:val="000000"/>
          <w:kern w:val="0"/>
          <w:sz w:val="22"/>
        </w:rPr>
        <w:t xml:space="preserve">거의 </w:t>
      </w:r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>2배가 되면서 웨이브를 앞지르고 3위에 올랐다.</w:t>
      </w:r>
    </w:p>
    <w:p w14:paraId="171A54C4" w14:textId="2129EC87" w:rsidR="00EF097C" w:rsidRPr="00EF097C" w:rsidRDefault="00EF097C" w:rsidP="00EF097C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bCs/>
          <w:color w:val="000000"/>
          <w:kern w:val="0"/>
          <w:sz w:val="22"/>
        </w:rPr>
      </w:pPr>
      <w:r w:rsidRPr="00EF097C">
        <w:rPr>
          <w:rFonts w:ascii="맑은 고딕" w:eastAsia="맑은 고딕" w:hAnsi="맑은 고딕" w:cs="굴림" w:hint="eastAsia"/>
          <w:bCs/>
          <w:color w:val="000000"/>
          <w:kern w:val="0"/>
          <w:sz w:val="22"/>
        </w:rPr>
        <w:t>웨이브는</w:t>
      </w:r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 xml:space="preserve"> </w:t>
      </w:r>
      <w:r w:rsidR="00EA2CB8">
        <w:rPr>
          <w:rFonts w:ascii="맑은 고딕" w:eastAsia="맑은 고딕" w:hAnsi="맑은 고딕" w:cs="굴림"/>
          <w:bCs/>
          <w:color w:val="000000"/>
          <w:kern w:val="0"/>
          <w:sz w:val="22"/>
        </w:rPr>
        <w:t>2</w:t>
      </w:r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>%p</w:t>
      </w:r>
      <w:r w:rsidR="00EA2CB8">
        <w:rPr>
          <w:rFonts w:ascii="맑은 고딕" w:eastAsia="맑은 고딕" w:hAnsi="맑은 고딕" w:cs="굴림"/>
          <w:bCs/>
          <w:color w:val="000000"/>
          <w:kern w:val="0"/>
          <w:sz w:val="22"/>
        </w:rPr>
        <w:t xml:space="preserve"> </w:t>
      </w:r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>늘어난 1</w:t>
      </w:r>
      <w:r w:rsidR="00EA2CB8">
        <w:rPr>
          <w:rFonts w:ascii="맑은 고딕" w:eastAsia="맑은 고딕" w:hAnsi="맑은 고딕" w:cs="굴림"/>
          <w:bCs/>
          <w:color w:val="000000"/>
          <w:kern w:val="0"/>
          <w:sz w:val="22"/>
        </w:rPr>
        <w:t>7</w:t>
      </w:r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 xml:space="preserve">%의 점유율로 1계단 내려간 4위였고 </w:t>
      </w:r>
      <w:r w:rsidR="005840F8">
        <w:rPr>
          <w:rFonts w:ascii="맑은 고딕" w:eastAsia="맑은 고딕" w:hAnsi="맑은 고딕" w:cs="굴림" w:hint="eastAsia"/>
          <w:bCs/>
          <w:color w:val="000000"/>
          <w:kern w:val="0"/>
          <w:sz w:val="22"/>
        </w:rPr>
        <w:t xml:space="preserve">신규 서비스인 </w:t>
      </w:r>
      <w:proofErr w:type="spellStart"/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>쿠팡플레이와</w:t>
      </w:r>
      <w:proofErr w:type="spellEnd"/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 xml:space="preserve"> 디즈니플러스는 각각 </w:t>
      </w:r>
      <w:r w:rsidR="00EA2CB8">
        <w:rPr>
          <w:rFonts w:ascii="맑은 고딕" w:eastAsia="맑은 고딕" w:hAnsi="맑은 고딕" w:cs="굴림"/>
          <w:bCs/>
          <w:color w:val="000000"/>
          <w:kern w:val="0"/>
          <w:sz w:val="22"/>
        </w:rPr>
        <w:t>12</w:t>
      </w:r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 xml:space="preserve">% 점유율로 공동 5위였다. </w:t>
      </w:r>
      <w:r w:rsidR="006C1BC6">
        <w:rPr>
          <w:rFonts w:ascii="맑은 고딕" w:eastAsia="맑은 고딕" w:hAnsi="맑은 고딕" w:cs="굴림" w:hint="eastAsia"/>
          <w:bCs/>
          <w:color w:val="000000"/>
          <w:kern w:val="0"/>
          <w:sz w:val="22"/>
        </w:rPr>
        <w:t xml:space="preserve">그 다음으로 </w:t>
      </w:r>
      <w:bookmarkStart w:id="0" w:name="_GoBack"/>
      <w:bookmarkEnd w:id="0"/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 xml:space="preserve">왓챠가 </w:t>
      </w:r>
      <w:r w:rsidR="00EA2CB8">
        <w:rPr>
          <w:rFonts w:ascii="맑은 고딕" w:eastAsia="맑은 고딕" w:hAnsi="맑은 고딕" w:cs="굴림"/>
          <w:bCs/>
          <w:color w:val="000000"/>
          <w:kern w:val="0"/>
          <w:sz w:val="22"/>
        </w:rPr>
        <w:t>7</w:t>
      </w:r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>%</w:t>
      </w:r>
      <w:r w:rsidR="00EA2CB8">
        <w:rPr>
          <w:rFonts w:ascii="맑은 고딕" w:eastAsia="맑은 고딕" w:hAnsi="맑은 고딕" w:cs="굴림" w:hint="eastAsia"/>
          <w:bCs/>
          <w:color w:val="000000"/>
          <w:kern w:val="0"/>
          <w:sz w:val="22"/>
        </w:rPr>
        <w:t>로</w:t>
      </w:r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 xml:space="preserve"> 뒤를 이었다.</w:t>
      </w:r>
    </w:p>
    <w:p w14:paraId="68329088" w14:textId="4305AC46" w:rsidR="00887C9D" w:rsidRDefault="00EF097C" w:rsidP="00EF097C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bCs/>
          <w:color w:val="000000"/>
          <w:kern w:val="0"/>
          <w:sz w:val="22"/>
        </w:rPr>
      </w:pPr>
      <w:r w:rsidRPr="00EF097C">
        <w:rPr>
          <w:rFonts w:ascii="맑은 고딕" w:eastAsia="맑은 고딕" w:hAnsi="맑은 고딕" w:cs="굴림" w:hint="eastAsia"/>
          <w:bCs/>
          <w:color w:val="000000"/>
          <w:kern w:val="0"/>
          <w:sz w:val="22"/>
        </w:rPr>
        <w:t>각각</w:t>
      </w:r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 xml:space="preserve"> 2020년과 2021년 말 </w:t>
      </w:r>
      <w:proofErr w:type="spellStart"/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>론칭한</w:t>
      </w:r>
      <w:proofErr w:type="spellEnd"/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 xml:space="preserve"> </w:t>
      </w:r>
      <w:proofErr w:type="spellStart"/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>쿠팡</w:t>
      </w:r>
      <w:r w:rsidR="006C1BC6">
        <w:rPr>
          <w:rFonts w:ascii="맑은 고딕" w:eastAsia="맑은 고딕" w:hAnsi="맑은 고딕" w:cs="굴림" w:hint="eastAsia"/>
          <w:bCs/>
          <w:color w:val="000000"/>
          <w:kern w:val="0"/>
          <w:sz w:val="22"/>
        </w:rPr>
        <w:t>플레이와</w:t>
      </w:r>
      <w:proofErr w:type="spellEnd"/>
      <w:r w:rsidR="006C1BC6">
        <w:rPr>
          <w:rFonts w:ascii="맑은 고딕" w:eastAsia="맑은 고딕" w:hAnsi="맑은 고딕" w:cs="굴림" w:hint="eastAsia"/>
          <w:bCs/>
          <w:color w:val="000000"/>
          <w:kern w:val="0"/>
          <w:sz w:val="22"/>
        </w:rPr>
        <w:t xml:space="preserve"> </w:t>
      </w:r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>디즈니</w:t>
      </w:r>
      <w:r w:rsidR="00AD14C4">
        <w:rPr>
          <w:rFonts w:ascii="맑은 고딕" w:eastAsia="맑은 고딕" w:hAnsi="맑은 고딕" w:cs="굴림" w:hint="eastAsia"/>
          <w:bCs/>
          <w:color w:val="000000"/>
          <w:kern w:val="0"/>
          <w:sz w:val="22"/>
        </w:rPr>
        <w:t>플러스</w:t>
      </w:r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 xml:space="preserve">는 짧은 시간에 비교적 높은 점유율을 확보했다. 특히 디즈니플러스는 이 조사시기(2021년 11월17일~12월 6일) 직전인 11월 12일 서비스를 개시했음에도 </w:t>
      </w:r>
      <w:r w:rsidR="00EA2CB8">
        <w:rPr>
          <w:rFonts w:ascii="맑은 고딕" w:eastAsia="맑은 고딕" w:hAnsi="맑은 고딕" w:cs="굴림"/>
          <w:bCs/>
          <w:color w:val="000000"/>
          <w:kern w:val="0"/>
          <w:sz w:val="22"/>
        </w:rPr>
        <w:t>12</w:t>
      </w:r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>%라는 유료</w:t>
      </w:r>
      <w:r w:rsidR="005840F8">
        <w:rPr>
          <w:rFonts w:ascii="맑은 고딕" w:eastAsia="맑은 고딕" w:hAnsi="맑은 고딕" w:cs="굴림" w:hint="eastAsia"/>
          <w:bCs/>
          <w:color w:val="000000"/>
          <w:kern w:val="0"/>
          <w:sz w:val="22"/>
        </w:rPr>
        <w:t xml:space="preserve"> 이용률</w:t>
      </w:r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 xml:space="preserve">을 확보했다. 다양한 콘텐츠와 비교적 저렴한 요금제라는 강점을 감안해도 대단한 성적표다. 비슷한 시기(11월 4일) 서비스를 시작한 </w:t>
      </w:r>
      <w:proofErr w:type="spellStart"/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>애플티</w:t>
      </w:r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lastRenderedPageBreak/>
        <w:t>비의</w:t>
      </w:r>
      <w:proofErr w:type="spellEnd"/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 xml:space="preserve"> </w:t>
      </w:r>
      <w:r w:rsidR="003C58F0" w:rsidRPr="007A680F">
        <w:rPr>
          <w:rFonts w:ascii="맑은 고딕" w:eastAsia="맑은 고딕" w:hAnsi="맑은 고딕" w:cs="굴림" w:hint="eastAsia"/>
          <w:bCs/>
          <w:color w:val="000000"/>
          <w:kern w:val="0"/>
          <w:sz w:val="22"/>
        </w:rPr>
        <w:t>부진을</w:t>
      </w:r>
      <w:r w:rsidR="003C58F0">
        <w:rPr>
          <w:rFonts w:ascii="맑은 고딕" w:eastAsia="맑은 고딕" w:hAnsi="맑은 고딕" w:cs="굴림" w:hint="eastAsia"/>
          <w:bCs/>
          <w:color w:val="000000"/>
          <w:kern w:val="0"/>
          <w:sz w:val="22"/>
        </w:rPr>
        <w:t xml:space="preserve"> </w:t>
      </w:r>
      <w:r w:rsidRPr="00EF097C">
        <w:rPr>
          <w:rFonts w:ascii="맑은 고딕" w:eastAsia="맑은 고딕" w:hAnsi="맑은 고딕" w:cs="굴림"/>
          <w:bCs/>
          <w:color w:val="000000"/>
          <w:kern w:val="0"/>
          <w:sz w:val="22"/>
        </w:rPr>
        <w:t>감안하면 더욱 그렇다.</w:t>
      </w:r>
    </w:p>
    <w:p w14:paraId="4014C8FE" w14:textId="77777777" w:rsidR="00631532" w:rsidRDefault="00631532" w:rsidP="00EF097C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bCs/>
          <w:color w:val="000000"/>
          <w:kern w:val="0"/>
          <w:sz w:val="22"/>
        </w:rPr>
      </w:pPr>
    </w:p>
    <w:p w14:paraId="76DFAD7C" w14:textId="77777777" w:rsidR="00EF097C" w:rsidRPr="00EF097C" w:rsidRDefault="00911418" w:rsidP="00297AE5">
      <w:pPr>
        <w:spacing w:before="120" w:after="0" w:line="240" w:lineRule="auto"/>
        <w:ind w:firstLine="200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911418">
        <w:rPr>
          <w:rFonts w:ascii="맑은 고딕" w:eastAsia="맑은 고딕" w:hAnsi="맑은 고딕" w:cs="굴림"/>
          <w:noProof/>
          <w:color w:val="000000"/>
          <w:kern w:val="0"/>
          <w:sz w:val="22"/>
        </w:rPr>
        <w:drawing>
          <wp:inline distT="0" distB="0" distL="0" distR="0" wp14:anchorId="56924F5D" wp14:editId="618E244F">
            <wp:extent cx="4800600" cy="3810039"/>
            <wp:effectExtent l="0" t="0" r="0" b="0"/>
            <wp:docPr id="8" name="그림 1">
              <a:extLst xmlns:a="http://schemas.openxmlformats.org/drawingml/2006/main">
                <a:ext uri="{FF2B5EF4-FFF2-40B4-BE49-F238E27FC236}">
                  <a16:creationId xmlns:a16="http://schemas.microsoft.com/office/drawing/2014/main" id="{74D65389-513F-45C4-B5AD-B256F98351C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>
                      <a:extLst>
                        <a:ext uri="{FF2B5EF4-FFF2-40B4-BE49-F238E27FC236}">
                          <a16:creationId xmlns:a16="http://schemas.microsoft.com/office/drawing/2014/main" id="{74D65389-513F-45C4-B5AD-B256F98351C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09371" cy="381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F6674" w14:textId="4A890A73" w:rsidR="009D27A6" w:rsidRPr="009839BA" w:rsidRDefault="009D27A6" w:rsidP="009D27A6">
      <w:pPr>
        <w:spacing w:before="120" w:after="0" w:line="240" w:lineRule="auto"/>
        <w:ind w:firstLine="200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 xml:space="preserve">■ </w:t>
      </w:r>
      <w:r w:rsidR="00FD62FA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가성비보다 콘텐츠가 고객만족에 중요</w:t>
      </w:r>
    </w:p>
    <w:p w14:paraId="2FDA6C73" w14:textId="77777777" w:rsidR="00EA2CB8" w:rsidRPr="00EF097C" w:rsidRDefault="00EF097C" w:rsidP="00EA2CB8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EF097C">
        <w:rPr>
          <w:rFonts w:ascii="맑은 고딕" w:eastAsia="맑은 고딕" w:hAnsi="맑은 고딕" w:cs="굴림" w:hint="eastAsia"/>
          <w:color w:val="000000"/>
          <w:kern w:val="0"/>
          <w:sz w:val="22"/>
        </w:rPr>
        <w:t>이용자</w:t>
      </w:r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 만족도는 이용률 순위와 일치하지 않</w:t>
      </w:r>
      <w:r w:rsidR="002F7F0A">
        <w:rPr>
          <w:rFonts w:ascii="맑은 고딕" w:eastAsia="맑은 고딕" w:hAnsi="맑은 고딕" w:cs="굴림" w:hint="eastAsia"/>
          <w:color w:val="000000"/>
          <w:kern w:val="0"/>
          <w:sz w:val="22"/>
        </w:rPr>
        <w:t>았으며</w:t>
      </w:r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 서비스별 </w:t>
      </w:r>
      <w:proofErr w:type="spellStart"/>
      <w:r w:rsidR="002F7F0A">
        <w:rPr>
          <w:rFonts w:ascii="맑은 고딕" w:eastAsia="맑은 고딕" w:hAnsi="맑은 고딕" w:cs="굴림" w:hint="eastAsia"/>
          <w:color w:val="000000"/>
          <w:kern w:val="0"/>
          <w:sz w:val="22"/>
        </w:rPr>
        <w:t>만족률</w:t>
      </w:r>
      <w:proofErr w:type="spellEnd"/>
      <w:r w:rsidR="002F7F0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차이도 크지 않았다. 디즈니플러스의 전반 </w:t>
      </w:r>
      <w:proofErr w:type="spellStart"/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>만족률</w:t>
      </w:r>
      <w:proofErr w:type="spellEnd"/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>(5점 척도 중 4</w:t>
      </w:r>
      <w:r w:rsidR="00EA2CB8">
        <w:rPr>
          <w:rFonts w:ascii="맑은 고딕" w:eastAsia="맑은 고딕" w:hAnsi="맑은 고딕" w:cs="굴림"/>
          <w:color w:val="000000"/>
          <w:kern w:val="0"/>
          <w:sz w:val="22"/>
        </w:rPr>
        <w:t>~</w:t>
      </w:r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5점 비율)이 70%로 가장 높았고 </w:t>
      </w:r>
      <w:proofErr w:type="spellStart"/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>왓챠</w:t>
      </w:r>
      <w:proofErr w:type="spellEnd"/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(66%)가 2위, </w:t>
      </w:r>
      <w:proofErr w:type="spellStart"/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>티빙</w:t>
      </w:r>
      <w:proofErr w:type="spellEnd"/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(64%)이 3위였다. </w:t>
      </w:r>
      <w:proofErr w:type="spellStart"/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>넷플릭스는</w:t>
      </w:r>
      <w:proofErr w:type="spellEnd"/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 웨이브와 함께 60%였으며 </w:t>
      </w:r>
      <w:proofErr w:type="spellStart"/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>쿠팡플레이가</w:t>
      </w:r>
      <w:proofErr w:type="spellEnd"/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 54%로 비교적 낮았다.</w:t>
      </w:r>
    </w:p>
    <w:p w14:paraId="697F3870" w14:textId="7523EB2D" w:rsidR="00EF097C" w:rsidRPr="00631532" w:rsidRDefault="00EF097C" w:rsidP="00EF097C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C00000"/>
          <w:kern w:val="0"/>
          <w:sz w:val="22"/>
        </w:rPr>
      </w:pPr>
      <w:proofErr w:type="spellStart"/>
      <w:r w:rsidRPr="00EF097C">
        <w:rPr>
          <w:rFonts w:ascii="맑은 고딕" w:eastAsia="맑은 고딕" w:hAnsi="맑은 고딕" w:cs="굴림" w:hint="eastAsia"/>
          <w:color w:val="000000"/>
          <w:kern w:val="0"/>
          <w:sz w:val="22"/>
        </w:rPr>
        <w:t>만족률을</w:t>
      </w:r>
      <w:proofErr w:type="spellEnd"/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EA2CB8">
        <w:rPr>
          <w:rFonts w:ascii="맑은 고딕" w:eastAsia="맑은 고딕" w:hAnsi="맑은 고딕" w:cs="굴림" w:hint="eastAsia"/>
          <w:color w:val="000000"/>
          <w:kern w:val="0"/>
          <w:sz w:val="22"/>
        </w:rPr>
        <w:t>△</w:t>
      </w:r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콘텐츠 </w:t>
      </w:r>
      <w:r w:rsidR="00EA2CB8">
        <w:rPr>
          <w:rFonts w:ascii="맑은 고딕" w:eastAsia="맑은 고딕" w:hAnsi="맑은 고딕" w:cs="굴림" w:hint="eastAsia"/>
          <w:color w:val="000000"/>
          <w:kern w:val="0"/>
          <w:sz w:val="22"/>
        </w:rPr>
        <w:t>△</w:t>
      </w:r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사용성 </w:t>
      </w:r>
      <w:r w:rsidR="00EA2CB8">
        <w:rPr>
          <w:rFonts w:ascii="맑은 고딕" w:eastAsia="맑은 고딕" w:hAnsi="맑은 고딕" w:cs="굴림" w:hint="eastAsia"/>
          <w:color w:val="000000"/>
          <w:kern w:val="0"/>
          <w:sz w:val="22"/>
        </w:rPr>
        <w:t>△</w:t>
      </w:r>
      <w:proofErr w:type="spellStart"/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>가성비</w:t>
      </w:r>
      <w:proofErr w:type="spellEnd"/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>(요금</w:t>
      </w:r>
      <w:r w:rsidR="00EA2CB8">
        <w:rPr>
          <w:rFonts w:ascii="Calibri" w:eastAsia="맑은 고딕" w:hAnsi="Calibri" w:cs="Calibri"/>
          <w:color w:val="000000"/>
          <w:kern w:val="0"/>
          <w:sz w:val="22"/>
        </w:rPr>
        <w:t>∙</w:t>
      </w:r>
      <w:r w:rsidR="00EA2CB8">
        <w:rPr>
          <w:rFonts w:ascii="맑은 고딕" w:eastAsia="맑은 고딕" w:hAnsi="맑은 고딕" w:cs="굴림" w:hint="eastAsia"/>
          <w:color w:val="000000"/>
          <w:kern w:val="0"/>
          <w:sz w:val="22"/>
        </w:rPr>
        <w:t>상</w:t>
      </w:r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>품구성</w:t>
      </w:r>
      <w:r w:rsidR="00EA2CB8">
        <w:rPr>
          <w:rFonts w:ascii="Calibri" w:eastAsia="맑은 고딕" w:hAnsi="Calibri" w:cs="Calibri"/>
          <w:color w:val="000000"/>
          <w:kern w:val="0"/>
          <w:sz w:val="22"/>
        </w:rPr>
        <w:t>∙</w:t>
      </w:r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할인가격)의 3개 측면에서 비교했을 때 디즈니플러스는 </w:t>
      </w:r>
      <w:proofErr w:type="spellStart"/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>가성비</w:t>
      </w:r>
      <w:proofErr w:type="spellEnd"/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 측면의 </w:t>
      </w:r>
      <w:proofErr w:type="spellStart"/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>만족률이</w:t>
      </w:r>
      <w:proofErr w:type="spellEnd"/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 제일 높았고 콘텐츠 </w:t>
      </w:r>
      <w:proofErr w:type="spellStart"/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>만족률</w:t>
      </w:r>
      <w:r w:rsidR="00B72A3F">
        <w:rPr>
          <w:rFonts w:ascii="맑은 고딕" w:eastAsia="맑은 고딕" w:hAnsi="맑은 고딕" w:cs="굴림" w:hint="eastAsia"/>
          <w:color w:val="000000"/>
          <w:kern w:val="0"/>
          <w:sz w:val="22"/>
        </w:rPr>
        <w:t>과</w:t>
      </w:r>
      <w:proofErr w:type="spellEnd"/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 사용성은 다소 </w:t>
      </w:r>
      <w:r w:rsidR="00EA2CB8">
        <w:rPr>
          <w:rFonts w:ascii="맑은 고딕" w:eastAsia="맑은 고딕" w:hAnsi="맑은 고딕" w:cs="굴림" w:hint="eastAsia"/>
          <w:color w:val="000000"/>
          <w:kern w:val="0"/>
          <w:sz w:val="22"/>
        </w:rPr>
        <w:t>처</w:t>
      </w:r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졌다. 론칭 초기의 공격적인 마케팅과 프로모션 효과를 감안하면 계속 높은 </w:t>
      </w:r>
      <w:proofErr w:type="spellStart"/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>만족률을</w:t>
      </w:r>
      <w:proofErr w:type="spellEnd"/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 유지할</w:t>
      </w:r>
      <w:r w:rsidR="00EA2CB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수 있을</w:t>
      </w:r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지 </w:t>
      </w:r>
      <w:r w:rsidR="00631532" w:rsidRPr="007A680F">
        <w:rPr>
          <w:rFonts w:ascii="맑은 고딕" w:eastAsia="맑은 고딕" w:hAnsi="맑은 고딕" w:cs="굴림" w:hint="eastAsia"/>
          <w:color w:val="000000"/>
          <w:kern w:val="0"/>
          <w:sz w:val="22"/>
        </w:rPr>
        <w:t>주목된다.</w:t>
      </w:r>
    </w:p>
    <w:p w14:paraId="367DFF8F" w14:textId="3DD7379A" w:rsidR="00EF097C" w:rsidRDefault="00EF097C" w:rsidP="00EF097C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C00000"/>
          <w:kern w:val="0"/>
          <w:sz w:val="22"/>
        </w:rPr>
      </w:pPr>
      <w:proofErr w:type="spellStart"/>
      <w:r w:rsidRPr="00EF097C">
        <w:rPr>
          <w:rFonts w:ascii="맑은 고딕" w:eastAsia="맑은 고딕" w:hAnsi="맑은 고딕" w:cs="굴림" w:hint="eastAsia"/>
          <w:color w:val="000000"/>
          <w:kern w:val="0"/>
          <w:sz w:val="22"/>
        </w:rPr>
        <w:t>왓챠는</w:t>
      </w:r>
      <w:proofErr w:type="spellEnd"/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 콘텐츠와 사용성 </w:t>
      </w:r>
      <w:r w:rsidRPr="007A680F">
        <w:rPr>
          <w:rFonts w:ascii="맑은 고딕" w:eastAsia="맑은 고딕" w:hAnsi="맑은 고딕" w:cs="굴림"/>
          <w:color w:val="000000"/>
          <w:kern w:val="0"/>
          <w:sz w:val="22"/>
        </w:rPr>
        <w:t>측면</w:t>
      </w:r>
      <w:r w:rsidR="00631532" w:rsidRPr="007A680F">
        <w:rPr>
          <w:rFonts w:ascii="맑은 고딕" w:eastAsia="맑은 고딕" w:hAnsi="맑은 고딕" w:cs="굴림" w:hint="eastAsia"/>
          <w:color w:val="000000"/>
          <w:kern w:val="0"/>
          <w:sz w:val="22"/>
        </w:rPr>
        <w:t>에서,</w:t>
      </w:r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proofErr w:type="spellStart"/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>티빙은</w:t>
      </w:r>
      <w:proofErr w:type="spellEnd"/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 콘텐츠 측면에서, </w:t>
      </w:r>
      <w:proofErr w:type="spellStart"/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>넷플릭스는</w:t>
      </w:r>
      <w:proofErr w:type="spellEnd"/>
      <w:r w:rsidRPr="00EF097C">
        <w:rPr>
          <w:rFonts w:ascii="맑은 고딕" w:eastAsia="맑은 고딕" w:hAnsi="맑은 고딕" w:cs="굴림"/>
          <w:color w:val="000000"/>
          <w:kern w:val="0"/>
          <w:sz w:val="22"/>
        </w:rPr>
        <w:t xml:space="preserve"> 사용성에서</w:t>
      </w:r>
      <w:r w:rsidR="0063153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631532" w:rsidRPr="007A680F">
        <w:rPr>
          <w:rFonts w:ascii="맑은 고딕" w:eastAsia="맑은 고딕" w:hAnsi="맑은 고딕" w:cs="굴림" w:hint="eastAsia"/>
          <w:color w:val="000000"/>
          <w:kern w:val="0"/>
          <w:sz w:val="22"/>
        </w:rPr>
        <w:t>상대적으로 강점이 있었다.</w:t>
      </w:r>
      <w:r w:rsidRPr="000733EA">
        <w:rPr>
          <w:rFonts w:ascii="맑은 고딕" w:eastAsia="맑은 고딕" w:hAnsi="맑은 고딕" w:cs="굴림"/>
          <w:color w:val="C00000"/>
          <w:kern w:val="0"/>
          <w:sz w:val="22"/>
        </w:rPr>
        <w:t xml:space="preserve"> </w:t>
      </w:r>
    </w:p>
    <w:p w14:paraId="011FECB0" w14:textId="77777777" w:rsidR="007A680F" w:rsidRDefault="000733EA" w:rsidP="007A680F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kern w:val="0"/>
          <w:sz w:val="22"/>
        </w:rPr>
      </w:pPr>
      <w:r w:rsidRPr="007A680F">
        <w:rPr>
          <w:rFonts w:ascii="맑은 고딕" w:eastAsia="맑은 고딕" w:hAnsi="맑은 고딕" w:cs="굴림"/>
          <w:kern w:val="0"/>
          <w:sz w:val="22"/>
        </w:rPr>
        <w:t xml:space="preserve">이용자 만족도에 </w:t>
      </w:r>
      <w:r w:rsidRPr="007A680F">
        <w:rPr>
          <w:rFonts w:ascii="맑은 고딕" w:eastAsia="맑은 고딕" w:hAnsi="맑은 고딕" w:cs="굴림" w:hint="eastAsia"/>
          <w:kern w:val="0"/>
          <w:sz w:val="22"/>
        </w:rPr>
        <w:t xml:space="preserve">가장 </w:t>
      </w:r>
      <w:r w:rsidRPr="007A680F">
        <w:rPr>
          <w:rFonts w:ascii="맑은 고딕" w:eastAsia="맑은 고딕" w:hAnsi="맑은 고딕" w:cs="굴림"/>
          <w:kern w:val="0"/>
          <w:sz w:val="22"/>
        </w:rPr>
        <w:t xml:space="preserve">큰 영향을 </w:t>
      </w:r>
      <w:r w:rsidRPr="007A680F">
        <w:rPr>
          <w:rFonts w:ascii="맑은 고딕" w:eastAsia="맑은 고딕" w:hAnsi="맑은 고딕" w:cs="굴림" w:hint="eastAsia"/>
          <w:kern w:val="0"/>
          <w:sz w:val="22"/>
        </w:rPr>
        <w:t>주는 것은 콘텐츠로 보인다.</w:t>
      </w:r>
      <w:r w:rsidRPr="007A680F">
        <w:rPr>
          <w:rFonts w:ascii="맑은 고딕" w:eastAsia="맑은 고딕" w:hAnsi="맑은 고딕" w:cs="굴림"/>
          <w:kern w:val="0"/>
          <w:sz w:val="22"/>
        </w:rPr>
        <w:t xml:space="preserve"> 여러</w:t>
      </w:r>
      <w:r w:rsidRPr="007A680F">
        <w:rPr>
          <w:rFonts w:ascii="맑은 고딕" w:eastAsia="맑은 고딕" w:hAnsi="맑은 고딕" w:cs="굴림" w:hint="eastAsia"/>
          <w:kern w:val="0"/>
          <w:sz w:val="22"/>
        </w:rPr>
        <w:t xml:space="preserve"> </w:t>
      </w:r>
      <w:r w:rsidRPr="007A680F">
        <w:rPr>
          <w:rFonts w:ascii="맑은 고딕" w:eastAsia="맑은 고딕" w:hAnsi="맑은 고딕" w:cs="굴림"/>
          <w:kern w:val="0"/>
          <w:sz w:val="22"/>
        </w:rPr>
        <w:t xml:space="preserve">명이 </w:t>
      </w:r>
      <w:r w:rsidRPr="007A680F">
        <w:rPr>
          <w:rFonts w:ascii="맑은 고딕" w:eastAsia="맑은 고딕" w:hAnsi="맑은 고딕" w:cs="굴림" w:hint="eastAsia"/>
          <w:kern w:val="0"/>
          <w:sz w:val="22"/>
        </w:rPr>
        <w:t xml:space="preserve">비용을 </w:t>
      </w:r>
      <w:r w:rsidRPr="007A680F">
        <w:rPr>
          <w:rFonts w:ascii="맑은 고딕" w:eastAsia="맑은 고딕" w:hAnsi="맑은 고딕" w:cs="굴림"/>
          <w:kern w:val="0"/>
          <w:sz w:val="22"/>
        </w:rPr>
        <w:t xml:space="preserve">나눠낼 수 있어서인지 </w:t>
      </w:r>
      <w:proofErr w:type="spellStart"/>
      <w:r w:rsidRPr="007A680F">
        <w:rPr>
          <w:rFonts w:ascii="맑은 고딕" w:eastAsia="맑은 고딕" w:hAnsi="맑은 고딕" w:cs="굴림"/>
          <w:kern w:val="0"/>
          <w:sz w:val="22"/>
        </w:rPr>
        <w:t>가성비</w:t>
      </w:r>
      <w:proofErr w:type="spellEnd"/>
      <w:r w:rsidRPr="007A680F">
        <w:rPr>
          <w:rFonts w:ascii="맑은 고딕" w:eastAsia="맑은 고딕" w:hAnsi="맑은 고딕" w:cs="굴림"/>
          <w:kern w:val="0"/>
          <w:sz w:val="22"/>
        </w:rPr>
        <w:t xml:space="preserve"> 영향은 생각보다 작았다. 가성비</w:t>
      </w:r>
      <w:r w:rsidRPr="007A680F">
        <w:rPr>
          <w:rFonts w:ascii="맑은 고딕" w:eastAsia="맑은 고딕" w:hAnsi="맑은 고딕" w:cs="굴림" w:hint="eastAsia"/>
          <w:kern w:val="0"/>
          <w:sz w:val="22"/>
        </w:rPr>
        <w:t xml:space="preserve">나 </w:t>
      </w:r>
      <w:r w:rsidRPr="007A680F">
        <w:rPr>
          <w:rFonts w:ascii="맑은 고딕" w:eastAsia="맑은 고딕" w:hAnsi="맑은 고딕" w:cs="굴림"/>
          <w:kern w:val="0"/>
          <w:sz w:val="22"/>
        </w:rPr>
        <w:t>사용성보다는 콘텐츠</w:t>
      </w:r>
      <w:r w:rsidRPr="007A680F">
        <w:rPr>
          <w:rFonts w:ascii="맑은 고딕" w:eastAsia="맑은 고딕" w:hAnsi="맑은 고딕" w:cs="굴림" w:hint="eastAsia"/>
          <w:kern w:val="0"/>
          <w:sz w:val="22"/>
        </w:rPr>
        <w:t>를 중시하고,</w:t>
      </w:r>
      <w:r w:rsidRPr="007A680F">
        <w:rPr>
          <w:rFonts w:ascii="맑은 고딕" w:eastAsia="맑은 고딕" w:hAnsi="맑은 고딕" w:cs="굴림"/>
          <w:kern w:val="0"/>
          <w:sz w:val="22"/>
        </w:rPr>
        <w:t xml:space="preserve"> 하나 이상의 OTT를 이용하는 추세가 가속되고 있음을 감안</w:t>
      </w:r>
      <w:r w:rsidRPr="007A680F">
        <w:rPr>
          <w:rFonts w:ascii="맑은 고딕" w:eastAsia="맑은 고딕" w:hAnsi="맑은 고딕" w:cs="굴림" w:hint="eastAsia"/>
          <w:kern w:val="0"/>
          <w:sz w:val="22"/>
        </w:rPr>
        <w:t>했을</w:t>
      </w:r>
      <w:r w:rsidRPr="007A680F">
        <w:rPr>
          <w:rFonts w:ascii="맑은 고딕" w:eastAsia="맑은 고딕" w:hAnsi="맑은 고딕" w:cs="굴림"/>
          <w:kern w:val="0"/>
          <w:sz w:val="22"/>
        </w:rPr>
        <w:t xml:space="preserve"> </w:t>
      </w:r>
      <w:r w:rsidRPr="007A680F">
        <w:rPr>
          <w:rFonts w:ascii="맑은 고딕" w:eastAsia="맑은 고딕" w:hAnsi="맑은 고딕" w:cs="굴림" w:hint="eastAsia"/>
          <w:kern w:val="0"/>
          <w:sz w:val="22"/>
        </w:rPr>
        <w:t>때</w:t>
      </w:r>
      <w:r w:rsidRPr="007A680F">
        <w:rPr>
          <w:rFonts w:ascii="맑은 고딕" w:eastAsia="맑은 고딕" w:hAnsi="맑은 고딕" w:cs="굴림"/>
          <w:kern w:val="0"/>
          <w:sz w:val="22"/>
        </w:rPr>
        <w:t xml:space="preserve"> </w:t>
      </w:r>
      <w:r w:rsidRPr="007A680F">
        <w:rPr>
          <w:rFonts w:ascii="맑은 고딕" w:eastAsia="맑은 고딕" w:hAnsi="맑은 고딕" w:cs="굴림" w:hint="eastAsia"/>
          <w:kern w:val="0"/>
          <w:sz w:val="22"/>
        </w:rPr>
        <w:t>차별화된 콘텐츠를 확보하는 것이 무엇보다 중요한 것으로 보인다.</w:t>
      </w:r>
    </w:p>
    <w:p w14:paraId="2F6C2CC7" w14:textId="1DBD457F" w:rsidR="00EA2CB8" w:rsidRPr="00517F42" w:rsidRDefault="00517F42" w:rsidP="007A680F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7A680F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현재 독주하고 있는 </w:t>
      </w:r>
      <w:proofErr w:type="spellStart"/>
      <w:r w:rsidRPr="007A680F">
        <w:rPr>
          <w:rFonts w:ascii="맑은 고딕" w:eastAsia="맑은 고딕" w:hAnsi="맑은 고딕" w:cs="굴림" w:hint="eastAsia"/>
          <w:color w:val="000000"/>
          <w:kern w:val="0"/>
          <w:sz w:val="22"/>
        </w:rPr>
        <w:t>넷플릭스는</w:t>
      </w:r>
      <w:proofErr w:type="spellEnd"/>
      <w:r w:rsidRPr="007A680F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641B3B" w:rsidRPr="007A680F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글로벌과 로컬 모두에서 </w:t>
      </w:r>
      <w:r w:rsidR="006A688D" w:rsidRPr="007A680F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많은 </w:t>
      </w:r>
      <w:r w:rsidRPr="007A680F">
        <w:rPr>
          <w:rFonts w:ascii="맑은 고딕" w:eastAsia="맑은 고딕" w:hAnsi="맑은 고딕" w:cs="굴림" w:hint="eastAsia"/>
          <w:color w:val="000000"/>
          <w:kern w:val="0"/>
          <w:sz w:val="22"/>
        </w:rPr>
        <w:t>경쟁자들</w:t>
      </w:r>
      <w:r w:rsidR="00641B3B" w:rsidRPr="007A680F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의 </w:t>
      </w:r>
      <w:r w:rsidRPr="007A680F">
        <w:rPr>
          <w:rFonts w:ascii="맑은 고딕" w:eastAsia="맑은 고딕" w:hAnsi="맑은 고딕" w:cs="굴림" w:hint="eastAsia"/>
          <w:color w:val="000000"/>
          <w:kern w:val="0"/>
          <w:sz w:val="22"/>
        </w:rPr>
        <w:t>도전</w:t>
      </w:r>
      <w:r w:rsidR="00641B3B" w:rsidRPr="007A680F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을 </w:t>
      </w:r>
      <w:r w:rsidRPr="007A680F">
        <w:rPr>
          <w:rFonts w:ascii="맑은 고딕" w:eastAsia="맑은 고딕" w:hAnsi="맑은 고딕" w:cs="굴림" w:hint="eastAsia"/>
          <w:color w:val="000000"/>
          <w:kern w:val="0"/>
          <w:sz w:val="22"/>
        </w:rPr>
        <w:t>받고</w:t>
      </w:r>
      <w:r w:rsidR="00641B3B" w:rsidRPr="007A680F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Pr="007A680F">
        <w:rPr>
          <w:rFonts w:ascii="맑은 고딕" w:eastAsia="맑은 고딕" w:hAnsi="맑은 고딕" w:cs="굴림" w:hint="eastAsia"/>
          <w:color w:val="000000"/>
          <w:kern w:val="0"/>
          <w:sz w:val="22"/>
        </w:rPr>
        <w:t>있다.</w:t>
      </w:r>
      <w:r w:rsidR="007A680F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6A688D" w:rsidRPr="007A680F">
        <w:rPr>
          <w:rFonts w:ascii="맑은 고딕" w:eastAsia="맑은 고딕" w:hAnsi="맑은 고딕" w:cs="굴림"/>
          <w:color w:val="000000"/>
          <w:kern w:val="0"/>
          <w:sz w:val="22"/>
        </w:rPr>
        <w:lastRenderedPageBreak/>
        <w:t>OTT</w:t>
      </w:r>
      <w:r w:rsidR="006A688D" w:rsidRPr="007A680F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시장이 </w:t>
      </w:r>
      <w:r w:rsidRPr="007A680F">
        <w:rPr>
          <w:rFonts w:ascii="맑은 고딕" w:eastAsia="맑은 고딕" w:hAnsi="맑은 고딕" w:cs="굴림" w:hint="eastAsia"/>
          <w:color w:val="000000"/>
          <w:kern w:val="0"/>
          <w:sz w:val="22"/>
        </w:rPr>
        <w:t>치열한 경쟁과</w:t>
      </w:r>
      <w:r w:rsidR="00641B3B" w:rsidRPr="007A680F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proofErr w:type="spellStart"/>
      <w:r w:rsidRPr="007A680F">
        <w:rPr>
          <w:rFonts w:ascii="맑은 고딕" w:eastAsia="맑은 고딕" w:hAnsi="맑은 고딕" w:cs="굴림" w:hint="eastAsia"/>
          <w:color w:val="000000"/>
          <w:kern w:val="0"/>
          <w:sz w:val="22"/>
        </w:rPr>
        <w:t>합종연횡</w:t>
      </w:r>
      <w:proofErr w:type="spellEnd"/>
      <w:r w:rsidRPr="007A680F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끝에</w:t>
      </w:r>
      <w:r w:rsidR="006A688D" w:rsidRPr="007A680F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한국에서</w:t>
      </w:r>
      <w:r w:rsidRPr="007A680F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641B3B" w:rsidRPr="007A680F">
        <w:rPr>
          <w:rFonts w:ascii="맑은 고딕" w:eastAsia="맑은 고딕" w:hAnsi="맑은 고딕" w:cs="굴림" w:hint="eastAsia"/>
          <w:color w:val="000000"/>
          <w:kern w:val="0"/>
          <w:sz w:val="22"/>
        </w:rPr>
        <w:t>어떤 모습이 될지는 누구도 모른다.</w:t>
      </w:r>
      <w:r w:rsidR="00641B3B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</w:p>
    <w:p w14:paraId="35013EF0" w14:textId="77777777" w:rsidR="00297AE5" w:rsidRDefault="00297AE5" w:rsidP="009839BA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9839BA" w14:paraId="0472E606" w14:textId="77777777" w:rsidTr="009839BA">
        <w:trPr>
          <w:trHeight w:val="1976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D84F9D" w14:textId="77777777" w:rsidR="009839BA" w:rsidRPr="009839BA" w:rsidRDefault="009839BA" w:rsidP="009839BA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>컨슈머인사이트는</w:t>
            </w:r>
            <w:proofErr w:type="spellEnd"/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 </w:t>
            </w:r>
            <w:proofErr w:type="spellStart"/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비대면조사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  <w:u w:val="single" w:color="000000"/>
              </w:rPr>
              <w:t>에</w:t>
            </w:r>
            <w:proofErr w:type="spellEnd"/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  <w:u w:val="single" w:color="000000"/>
              </w:rPr>
              <w:t xml:space="preserve">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효율적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인 대규모 온라인패널을 통해 자동차, 이동통신, 쇼핑/유통, 관광/여행, 금융 등 다양한 산업에서 요구되는 전문적이고 과학적인 리서치 서비스를 제공하고 있습니다.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다양한 빅데이터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  <w:u w:val="single" w:color="000000"/>
              </w:rPr>
              <w:t xml:space="preserve">를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패널 리서치 데이터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  <w:u w:val="single" w:color="000000"/>
              </w:rPr>
              <w:t xml:space="preserve">와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융복합 연계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하여 데이터의 가치를 높이고 이를 다양한 산업에 적용하는 데 집중하고 있습니다. 특히 최근에는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100% 모바일 기반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으로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전국민 표본 대표성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>을 가진</w:t>
            </w:r>
            <w:r w:rsidRPr="009839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  <w:szCs w:val="24"/>
              </w:rPr>
              <w:t xml:space="preserve">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조사 플랫폼 '</w:t>
            </w:r>
            <w:proofErr w:type="spellStart"/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국대패널</w:t>
            </w:r>
            <w:proofErr w:type="spellEnd"/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'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을 </w:t>
            </w:r>
            <w:proofErr w:type="spellStart"/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론칭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>하고</w:t>
            </w:r>
            <w:proofErr w:type="spellEnd"/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조사업계 누구나 사용할 수 있도록 개방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>했습니다.</w:t>
            </w:r>
          </w:p>
        </w:tc>
      </w:tr>
    </w:tbl>
    <w:p w14:paraId="5DA662A9" w14:textId="77777777" w:rsidR="009839BA" w:rsidRPr="009839BA" w:rsidRDefault="009839BA" w:rsidP="00744891">
      <w:pPr>
        <w:widowControl/>
        <w:wordWrap/>
        <w:autoSpaceDE/>
        <w:autoSpaceDN/>
        <w:rPr>
          <w:rFonts w:ascii="맑은 고딕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굴림" w:cs="굴림"/>
          <w:color w:val="000000"/>
          <w:kern w:val="0"/>
          <w:szCs w:val="20"/>
        </w:rPr>
        <w:t>----------------------------------------------------------------------------------------------------------------</w:t>
      </w:r>
      <w:r w:rsidR="000D06A6">
        <w:rPr>
          <w:rFonts w:ascii="맑은 고딕" w:eastAsia="맑은 고딕" w:hAnsi="굴림" w:cs="굴림"/>
          <w:color w:val="000000"/>
          <w:kern w:val="0"/>
          <w:szCs w:val="20"/>
        </w:rPr>
        <w:t>------</w:t>
      </w:r>
    </w:p>
    <w:p w14:paraId="5323E2E2" w14:textId="3644F090" w:rsidR="009839BA" w:rsidRPr="009839BA" w:rsidRDefault="009839BA" w:rsidP="009839BA">
      <w:pPr>
        <w:spacing w:after="0" w:line="240" w:lineRule="auto"/>
        <w:ind w:firstLine="200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이 리포트는 </w:t>
      </w: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컨슈머인사이트가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2005년부터 수행한 ‘이동통신 기획 </w:t>
      </w: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조사’를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바탕으로 한다. 조사는 </w:t>
      </w: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컨슈머인사이트의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80만 IBP(Invitation Based Panel)를 </w:t>
      </w: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표본틀로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연 2회(매년 3~4월/9~10월, 회당 표본 규모 약 4만명-17차부터) 실시하며 이동통신 사용 행태 전반을 조사 범위로 한다. 2021년 하반기에는 3만4561명을 조사했으며, 표본추출은 인구구성비에 따라 </w:t>
      </w: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성·연령·지역을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비례 할당했다. 자료 수집은 모바일과 PC를 </w:t>
      </w:r>
      <w:r w:rsidR="007A680F" w:rsidRPr="009839BA">
        <w:rPr>
          <w:rFonts w:ascii="Arial" w:eastAsia="굴림" w:hAnsi="굴림" w:cs="굴림"/>
          <w:noProof/>
          <w:color w:val="000000"/>
          <w:kern w:val="0"/>
          <w:szCs w:val="20"/>
        </w:rPr>
        <w:drawing>
          <wp:anchor distT="0" distB="0" distL="114300" distR="114300" simplePos="0" relativeHeight="251658240" behindDoc="0" locked="0" layoutInCell="1" allowOverlap="1" wp14:anchorId="5EEB3523" wp14:editId="17A3CC9D">
            <wp:simplePos x="0" y="0"/>
            <wp:positionH relativeFrom="column">
              <wp:posOffset>190500</wp:posOffset>
            </wp:positionH>
            <wp:positionV relativeFrom="line">
              <wp:posOffset>248285</wp:posOffset>
            </wp:positionV>
            <wp:extent cx="5783580" cy="3607435"/>
            <wp:effectExtent l="0" t="0" r="7620" b="0"/>
            <wp:wrapTopAndBottom/>
            <wp:docPr id="2" name="그림 2" descr="EMB00004e7032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394522016" descr="EMB00004e70326c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580" cy="3607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이용한 온라인 조사로 진행됐다.</w:t>
      </w:r>
    </w:p>
    <w:p w14:paraId="4C45E8A3" w14:textId="77777777" w:rsidR="009839BA" w:rsidRPr="009839BA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</w:p>
    <w:p w14:paraId="30FA9A98" w14:textId="77777777" w:rsidR="009839BA" w:rsidRPr="009839BA" w:rsidRDefault="009839BA" w:rsidP="009839BA">
      <w:pPr>
        <w:spacing w:after="0" w:line="240" w:lineRule="auto"/>
        <w:jc w:val="left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Copyright ⓒ Consumer Insight. All rights reserved. 상업적 목적으로 사용할 수 없습니다.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29"/>
        <w:gridCol w:w="2711"/>
        <w:gridCol w:w="1743"/>
      </w:tblGrid>
      <w:tr w:rsidR="009839BA" w:rsidRPr="009839BA" w14:paraId="1DF9E808" w14:textId="77777777" w:rsidTr="009839BA">
        <w:trPr>
          <w:trHeight w:val="486"/>
        </w:trPr>
        <w:tc>
          <w:tcPr>
            <w:tcW w:w="9583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190989D8" w14:textId="77777777" w:rsidR="009839BA" w:rsidRPr="009839BA" w:rsidRDefault="009839BA" w:rsidP="009839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9839BA" w:rsidRPr="009839BA" w14:paraId="0D47F867" w14:textId="77777777" w:rsidTr="009839BA">
        <w:trPr>
          <w:trHeight w:val="340"/>
        </w:trPr>
        <w:tc>
          <w:tcPr>
            <w:tcW w:w="5129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47361A" w14:textId="77777777" w:rsidR="009839BA" w:rsidRPr="009839BA" w:rsidRDefault="009839BA" w:rsidP="009839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박경희 본부장</w:t>
            </w:r>
          </w:p>
        </w:tc>
        <w:tc>
          <w:tcPr>
            <w:tcW w:w="2711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F349F4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D68EC90" w14:textId="77777777" w:rsidR="009839BA" w:rsidRPr="009839BA" w:rsidRDefault="009839BA" w:rsidP="009839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02)6004-7619</w:t>
            </w:r>
          </w:p>
        </w:tc>
      </w:tr>
    </w:tbl>
    <w:p w14:paraId="1D1141B7" w14:textId="77777777" w:rsidR="000F1F07" w:rsidRDefault="000F1F07" w:rsidP="007A680F">
      <w:pPr>
        <w:spacing w:after="0" w:line="240" w:lineRule="auto"/>
        <w:rPr>
          <w:rFonts w:hint="eastAsia"/>
        </w:rPr>
      </w:pPr>
    </w:p>
    <w:sectPr w:rsidR="000F1F07" w:rsidSect="009839BA">
      <w:headerReference w:type="default" r:id="rId11"/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4ED1A7" w14:textId="77777777" w:rsidR="00CD565C" w:rsidRDefault="00CD565C" w:rsidP="009839BA">
      <w:pPr>
        <w:spacing w:after="0" w:line="240" w:lineRule="auto"/>
      </w:pPr>
      <w:r>
        <w:separator/>
      </w:r>
    </w:p>
  </w:endnote>
  <w:endnote w:type="continuationSeparator" w:id="0">
    <w:p w14:paraId="7C98722B" w14:textId="77777777" w:rsidR="00CD565C" w:rsidRDefault="00CD565C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642A4C" w14:textId="77777777" w:rsidR="00CD565C" w:rsidRDefault="00CD565C" w:rsidP="009839BA">
      <w:pPr>
        <w:spacing w:after="0" w:line="240" w:lineRule="auto"/>
      </w:pPr>
      <w:r>
        <w:separator/>
      </w:r>
    </w:p>
  </w:footnote>
  <w:footnote w:type="continuationSeparator" w:id="0">
    <w:p w14:paraId="29ACAFEF" w14:textId="77777777" w:rsidR="00CD565C" w:rsidRDefault="00CD565C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9839BA" w:rsidRPr="009839BA" w14:paraId="0F811C46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7920BD55" w14:textId="77777777" w:rsidR="009839BA" w:rsidRPr="009839BA" w:rsidRDefault="009839BA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77FE6FBE" wp14:editId="7711B871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780C6B66" w14:textId="77777777" w:rsidR="009839BA" w:rsidRPr="009839BA" w:rsidRDefault="009839BA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 w:rsidR="00D04E0E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M</w:t>
          </w:r>
          <w:r w:rsidR="00D04E0E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a</w:t>
          </w:r>
          <w:r w:rsidR="00D04E0E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r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D04E0E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1</w:t>
          </w:r>
          <w:r w:rsidR="00297AE5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8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, 2022 </w:t>
          </w:r>
        </w:p>
      </w:tc>
    </w:tr>
  </w:tbl>
  <w:p w14:paraId="6726526A" w14:textId="77777777" w:rsidR="009839BA" w:rsidRPr="009839BA" w:rsidRDefault="009839BA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BA"/>
    <w:rsid w:val="000733EA"/>
    <w:rsid w:val="00093E8E"/>
    <w:rsid w:val="000C0059"/>
    <w:rsid w:val="000C0B20"/>
    <w:rsid w:val="000D06A6"/>
    <w:rsid w:val="000F1F07"/>
    <w:rsid w:val="000F4C7A"/>
    <w:rsid w:val="00126723"/>
    <w:rsid w:val="001A6163"/>
    <w:rsid w:val="001C439A"/>
    <w:rsid w:val="001D00AB"/>
    <w:rsid w:val="001E62D7"/>
    <w:rsid w:val="002010F0"/>
    <w:rsid w:val="00297AE5"/>
    <w:rsid w:val="002A3BCE"/>
    <w:rsid w:val="002B6763"/>
    <w:rsid w:val="002F7F0A"/>
    <w:rsid w:val="00385725"/>
    <w:rsid w:val="003C58F0"/>
    <w:rsid w:val="003E3951"/>
    <w:rsid w:val="003F6F93"/>
    <w:rsid w:val="004453EE"/>
    <w:rsid w:val="0044669B"/>
    <w:rsid w:val="00452CF7"/>
    <w:rsid w:val="00511929"/>
    <w:rsid w:val="00517F42"/>
    <w:rsid w:val="00550C81"/>
    <w:rsid w:val="00555D1A"/>
    <w:rsid w:val="0056547E"/>
    <w:rsid w:val="00583897"/>
    <w:rsid w:val="005840F8"/>
    <w:rsid w:val="005B7F7C"/>
    <w:rsid w:val="006052DA"/>
    <w:rsid w:val="00631532"/>
    <w:rsid w:val="00641B3B"/>
    <w:rsid w:val="00654D03"/>
    <w:rsid w:val="0068551C"/>
    <w:rsid w:val="00687B56"/>
    <w:rsid w:val="006A2952"/>
    <w:rsid w:val="006A688D"/>
    <w:rsid w:val="006C1BC6"/>
    <w:rsid w:val="006E35EB"/>
    <w:rsid w:val="007077D7"/>
    <w:rsid w:val="00710C17"/>
    <w:rsid w:val="00713C94"/>
    <w:rsid w:val="00730E40"/>
    <w:rsid w:val="00735333"/>
    <w:rsid w:val="00743C5C"/>
    <w:rsid w:val="00744891"/>
    <w:rsid w:val="007A680F"/>
    <w:rsid w:val="007B0123"/>
    <w:rsid w:val="007B4AE8"/>
    <w:rsid w:val="007E566A"/>
    <w:rsid w:val="0082392E"/>
    <w:rsid w:val="00887C9D"/>
    <w:rsid w:val="008943E3"/>
    <w:rsid w:val="008B5A7A"/>
    <w:rsid w:val="008B6C87"/>
    <w:rsid w:val="008D78C3"/>
    <w:rsid w:val="008F44FC"/>
    <w:rsid w:val="0091023C"/>
    <w:rsid w:val="00911418"/>
    <w:rsid w:val="00930DBE"/>
    <w:rsid w:val="0097743C"/>
    <w:rsid w:val="009839BA"/>
    <w:rsid w:val="00992DBA"/>
    <w:rsid w:val="009A49D8"/>
    <w:rsid w:val="009D27A6"/>
    <w:rsid w:val="00A344E5"/>
    <w:rsid w:val="00A45B08"/>
    <w:rsid w:val="00A7675C"/>
    <w:rsid w:val="00A8637D"/>
    <w:rsid w:val="00A86F60"/>
    <w:rsid w:val="00A94519"/>
    <w:rsid w:val="00AD14C4"/>
    <w:rsid w:val="00AF51DD"/>
    <w:rsid w:val="00B05DE5"/>
    <w:rsid w:val="00B17023"/>
    <w:rsid w:val="00B21F34"/>
    <w:rsid w:val="00B27970"/>
    <w:rsid w:val="00B4238A"/>
    <w:rsid w:val="00B72A3F"/>
    <w:rsid w:val="00B73439"/>
    <w:rsid w:val="00B90FD3"/>
    <w:rsid w:val="00BA44A1"/>
    <w:rsid w:val="00BA7370"/>
    <w:rsid w:val="00BB6202"/>
    <w:rsid w:val="00C25786"/>
    <w:rsid w:val="00C50EAA"/>
    <w:rsid w:val="00C60E38"/>
    <w:rsid w:val="00CA297E"/>
    <w:rsid w:val="00CB127B"/>
    <w:rsid w:val="00CC2EC4"/>
    <w:rsid w:val="00CD565C"/>
    <w:rsid w:val="00CF2DF0"/>
    <w:rsid w:val="00D04E0E"/>
    <w:rsid w:val="00D260D0"/>
    <w:rsid w:val="00D4202B"/>
    <w:rsid w:val="00D628FE"/>
    <w:rsid w:val="00D82D61"/>
    <w:rsid w:val="00DB5F9D"/>
    <w:rsid w:val="00DC062A"/>
    <w:rsid w:val="00DC18B4"/>
    <w:rsid w:val="00DE3103"/>
    <w:rsid w:val="00DF6595"/>
    <w:rsid w:val="00EA2CB8"/>
    <w:rsid w:val="00EB481A"/>
    <w:rsid w:val="00EF097C"/>
    <w:rsid w:val="00EF398D"/>
    <w:rsid w:val="00F4598C"/>
    <w:rsid w:val="00FA7204"/>
    <w:rsid w:val="00FD3650"/>
    <w:rsid w:val="00FD62FA"/>
    <w:rsid w:val="00FF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406539"/>
  <w15:chartTrackingRefBased/>
  <w15:docId w15:val="{C6C19BE5-4C29-48D5-8A38-DC201E595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semiHidden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9A49D8"/>
    <w:rPr>
      <w:sz w:val="18"/>
      <w:szCs w:val="18"/>
    </w:rPr>
  </w:style>
  <w:style w:type="paragraph" w:styleId="aa">
    <w:name w:val="annotation text"/>
    <w:basedOn w:val="a"/>
    <w:link w:val="Char2"/>
    <w:uiPriority w:val="99"/>
    <w:unhideWhenUsed/>
    <w:rsid w:val="009A49D8"/>
    <w:pPr>
      <w:jc w:val="left"/>
    </w:pPr>
  </w:style>
  <w:style w:type="character" w:customStyle="1" w:styleId="Char2">
    <w:name w:val="메모 텍스트 Char"/>
    <w:basedOn w:val="a0"/>
    <w:link w:val="aa"/>
    <w:uiPriority w:val="99"/>
    <w:rsid w:val="009A49D8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9A49D8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9A49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chowk</cp:lastModifiedBy>
  <cp:revision>2</cp:revision>
  <cp:lastPrinted>2022-03-16T07:47:00Z</cp:lastPrinted>
  <dcterms:created xsi:type="dcterms:W3CDTF">2022-03-17T00:08:00Z</dcterms:created>
  <dcterms:modified xsi:type="dcterms:W3CDTF">2022-03-17T00:08:00Z</dcterms:modified>
</cp:coreProperties>
</file>